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E8E97" w14:textId="76253FD3" w:rsidR="0091144D" w:rsidRDefault="004536E0" w:rsidP="004536E0">
      <w:pPr>
        <w:spacing w:after="120" w:line="276" w:lineRule="auto"/>
        <w:jc w:val="center"/>
        <w:rPr>
          <w:i/>
          <w:sz w:val="24"/>
          <w:szCs w:val="24"/>
        </w:rPr>
      </w:pPr>
      <w:r w:rsidRPr="004536E0">
        <w:rPr>
          <w:i/>
          <w:sz w:val="24"/>
          <w:szCs w:val="24"/>
        </w:rPr>
        <w:t>Üniversite Senatosunun 03.06.2025 tarih 12 nolu toplantı tutanağının ekidir.</w:t>
      </w:r>
    </w:p>
    <w:p w14:paraId="0E0E7FC3" w14:textId="77777777" w:rsidR="004536E0" w:rsidRPr="004536E0" w:rsidRDefault="004536E0" w:rsidP="004536E0">
      <w:pPr>
        <w:spacing w:after="120" w:line="276" w:lineRule="auto"/>
        <w:jc w:val="center"/>
        <w:rPr>
          <w:i/>
          <w:sz w:val="24"/>
          <w:szCs w:val="24"/>
        </w:rPr>
      </w:pPr>
    </w:p>
    <w:p w14:paraId="7680F2B8" w14:textId="77777777" w:rsidR="00BF4D5E" w:rsidRDefault="00BF4D5E" w:rsidP="001C23C9">
      <w:pPr>
        <w:spacing w:after="120" w:line="276" w:lineRule="auto"/>
        <w:jc w:val="center"/>
        <w:rPr>
          <w:b/>
          <w:sz w:val="24"/>
          <w:szCs w:val="24"/>
        </w:rPr>
      </w:pPr>
      <w:r w:rsidRPr="00BF4D5E">
        <w:rPr>
          <w:b/>
          <w:sz w:val="24"/>
          <w:szCs w:val="24"/>
        </w:rPr>
        <w:t>GAZİANTEP ÜNİVERSİTESİ</w:t>
      </w:r>
    </w:p>
    <w:p w14:paraId="4BEC8211" w14:textId="77777777" w:rsidR="00BD2BA2" w:rsidRPr="00BF4D5E" w:rsidRDefault="00BF4D5E" w:rsidP="001C23C9">
      <w:pPr>
        <w:spacing w:after="120" w:line="276" w:lineRule="auto"/>
        <w:jc w:val="center"/>
        <w:rPr>
          <w:b/>
          <w:sz w:val="28"/>
          <w:szCs w:val="28"/>
        </w:rPr>
      </w:pPr>
      <w:r w:rsidRPr="00BF4D5E">
        <w:rPr>
          <w:b/>
          <w:sz w:val="28"/>
          <w:szCs w:val="28"/>
        </w:rPr>
        <w:t>YANGIN ÖNLEME VE SÖNDÜRME YÖNERGESİ</w:t>
      </w:r>
    </w:p>
    <w:p w14:paraId="4B469E84" w14:textId="77777777" w:rsidR="00BF4D5E" w:rsidRPr="00E74931" w:rsidRDefault="00BF4D5E" w:rsidP="001C23C9">
      <w:pPr>
        <w:spacing w:after="120" w:line="276" w:lineRule="auto"/>
        <w:rPr>
          <w:sz w:val="24"/>
          <w:szCs w:val="24"/>
        </w:rPr>
      </w:pPr>
    </w:p>
    <w:p w14:paraId="6F3C0DB5" w14:textId="77777777" w:rsidR="00AB1138" w:rsidRPr="00AA2775" w:rsidRDefault="001B329E" w:rsidP="001C23C9">
      <w:pPr>
        <w:spacing w:after="120" w:line="276" w:lineRule="auto"/>
        <w:jc w:val="center"/>
        <w:rPr>
          <w:b/>
          <w:sz w:val="24"/>
          <w:szCs w:val="24"/>
        </w:rPr>
      </w:pPr>
      <w:r w:rsidRPr="00AA2775">
        <w:rPr>
          <w:b/>
          <w:sz w:val="24"/>
          <w:szCs w:val="24"/>
        </w:rPr>
        <w:t>BİRİNCİ BÖLÜM</w:t>
      </w:r>
    </w:p>
    <w:p w14:paraId="6DE6DE33" w14:textId="77777777" w:rsidR="0091144D" w:rsidRPr="00A6581F" w:rsidRDefault="00AA2775" w:rsidP="001C23C9">
      <w:pPr>
        <w:spacing w:after="120" w:line="276" w:lineRule="auto"/>
        <w:jc w:val="center"/>
        <w:rPr>
          <w:b/>
          <w:sz w:val="24"/>
          <w:szCs w:val="24"/>
        </w:rPr>
      </w:pPr>
      <w:r w:rsidRPr="00AA2775">
        <w:rPr>
          <w:b/>
          <w:sz w:val="24"/>
          <w:szCs w:val="24"/>
        </w:rPr>
        <w:t>Amaç, Kapsam, Dayanak ve Tanımlar</w:t>
      </w:r>
    </w:p>
    <w:p w14:paraId="4CE737B3" w14:textId="77777777" w:rsidR="00EA03BB" w:rsidRPr="00AA2775" w:rsidRDefault="00AA2775" w:rsidP="001C2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b/>
          <w:sz w:val="24"/>
          <w:szCs w:val="24"/>
        </w:rPr>
      </w:pPr>
      <w:r>
        <w:rPr>
          <w:b/>
          <w:sz w:val="24"/>
          <w:szCs w:val="24"/>
        </w:rPr>
        <w:t>Amaç</w:t>
      </w:r>
    </w:p>
    <w:p w14:paraId="313919F5" w14:textId="2FCEED02" w:rsidR="00A73FB3" w:rsidRDefault="00A73FB3" w:rsidP="00A73FB3">
      <w:pPr>
        <w:autoSpaceDE w:val="0"/>
        <w:autoSpaceDN w:val="0"/>
        <w:adjustRightInd w:val="0"/>
        <w:jc w:val="both"/>
        <w:rPr>
          <w:rFonts w:eastAsiaTheme="minorHAnsi"/>
          <w:sz w:val="24"/>
          <w:szCs w:val="24"/>
          <w:lang w:eastAsia="en-US"/>
        </w:rPr>
      </w:pPr>
      <w:r w:rsidRPr="00C206A0">
        <w:rPr>
          <w:rFonts w:eastAsiaTheme="minorHAnsi"/>
          <w:sz w:val="24"/>
          <w:szCs w:val="24"/>
          <w:lang w:eastAsia="en-US"/>
        </w:rPr>
        <w:t>“</w:t>
      </w:r>
      <w:r w:rsidRPr="00C206A0">
        <w:rPr>
          <w:rFonts w:eastAsiaTheme="minorHAnsi"/>
          <w:b/>
          <w:bCs/>
          <w:sz w:val="24"/>
          <w:szCs w:val="24"/>
          <w:lang w:eastAsia="en-US"/>
        </w:rPr>
        <w:t>Madde 1-</w:t>
      </w:r>
      <w:r>
        <w:rPr>
          <w:rFonts w:ascii="TimesNewRomanPS-BoldMT" w:eastAsiaTheme="minorHAnsi" w:hAnsi="TimesNewRomanPS-BoldMT" w:cs="TimesNewRomanPS-BoldMT"/>
          <w:b/>
          <w:bCs/>
          <w:sz w:val="24"/>
          <w:szCs w:val="24"/>
          <w:lang w:eastAsia="en-US"/>
        </w:rPr>
        <w:t xml:space="preserve"> </w:t>
      </w:r>
      <w:r w:rsidRPr="00A73FB3">
        <w:rPr>
          <w:rFonts w:eastAsiaTheme="minorHAnsi"/>
          <w:i/>
          <w:iCs/>
          <w:sz w:val="24"/>
          <w:szCs w:val="24"/>
          <w:lang w:eastAsia="en-US"/>
        </w:rPr>
        <w:t>Gaziantep Üniversitesi hizmet binalarında çıkacak yangınları önleme, yangından</w:t>
      </w:r>
      <w:r>
        <w:rPr>
          <w:rFonts w:ascii="TimesNewRomanPS-BoldMT" w:eastAsiaTheme="minorHAnsi" w:hAnsi="TimesNewRomanPS-BoldMT" w:cs="TimesNewRomanPS-BoldMT"/>
          <w:b/>
          <w:bCs/>
          <w:sz w:val="24"/>
          <w:szCs w:val="24"/>
          <w:lang w:eastAsia="en-US"/>
        </w:rPr>
        <w:t xml:space="preserve"> </w:t>
      </w:r>
      <w:r w:rsidRPr="00A73FB3">
        <w:rPr>
          <w:rFonts w:eastAsiaTheme="minorHAnsi"/>
          <w:i/>
          <w:iCs/>
          <w:sz w:val="24"/>
          <w:szCs w:val="24"/>
          <w:lang w:eastAsia="en-US"/>
        </w:rPr>
        <w:t>korunma ve müdahale yöntemleri hususunda; 19.12.2007 tarih ve 26735 sayılı Resmi</w:t>
      </w:r>
      <w:r>
        <w:rPr>
          <w:rFonts w:ascii="TimesNewRomanPS-BoldMT" w:eastAsiaTheme="minorHAnsi" w:hAnsi="TimesNewRomanPS-BoldMT" w:cs="TimesNewRomanPS-BoldMT"/>
          <w:b/>
          <w:bCs/>
          <w:sz w:val="24"/>
          <w:szCs w:val="24"/>
          <w:lang w:eastAsia="en-US"/>
        </w:rPr>
        <w:t xml:space="preserve"> </w:t>
      </w:r>
      <w:r w:rsidRPr="00A73FB3">
        <w:rPr>
          <w:rFonts w:eastAsiaTheme="minorHAnsi"/>
          <w:i/>
          <w:iCs/>
          <w:sz w:val="24"/>
          <w:szCs w:val="24"/>
          <w:lang w:eastAsia="en-US"/>
        </w:rPr>
        <w:t>Gazete’de yayımlanan Binaların Yangından Korunması Hakkında Yönetmelik</w:t>
      </w:r>
      <w:r>
        <w:rPr>
          <w:rFonts w:ascii="TimesNewRomanPS-BoldMT" w:eastAsiaTheme="minorHAnsi" w:hAnsi="TimesNewRomanPS-BoldMT" w:cs="TimesNewRomanPS-BoldMT"/>
          <w:b/>
          <w:bCs/>
          <w:sz w:val="24"/>
          <w:szCs w:val="24"/>
          <w:lang w:eastAsia="en-US"/>
        </w:rPr>
        <w:t xml:space="preserve"> </w:t>
      </w:r>
      <w:r w:rsidRPr="00A73FB3">
        <w:rPr>
          <w:rFonts w:eastAsiaTheme="minorHAnsi"/>
          <w:i/>
          <w:iCs/>
          <w:sz w:val="24"/>
          <w:szCs w:val="24"/>
          <w:lang w:eastAsia="en-US"/>
        </w:rPr>
        <w:t>gereğince hazırlanmıştır</w:t>
      </w:r>
      <w:r w:rsidR="00F34D11">
        <w:rPr>
          <w:rFonts w:eastAsiaTheme="minorHAnsi"/>
          <w:sz w:val="24"/>
          <w:szCs w:val="24"/>
          <w:lang w:eastAsia="en-US"/>
        </w:rPr>
        <w:t>.</w:t>
      </w:r>
    </w:p>
    <w:p w14:paraId="28513F2C" w14:textId="77777777" w:rsidR="00A73FB3" w:rsidRPr="00A73FB3" w:rsidRDefault="00A73FB3" w:rsidP="00A73FB3">
      <w:pPr>
        <w:autoSpaceDE w:val="0"/>
        <w:autoSpaceDN w:val="0"/>
        <w:adjustRightInd w:val="0"/>
        <w:jc w:val="both"/>
        <w:rPr>
          <w:rFonts w:ascii="TimesNewRomanPS-BoldMT" w:eastAsiaTheme="minorHAnsi" w:hAnsi="TimesNewRomanPS-BoldMT" w:cs="TimesNewRomanPS-BoldMT"/>
          <w:b/>
          <w:bCs/>
          <w:sz w:val="24"/>
          <w:szCs w:val="24"/>
          <w:lang w:eastAsia="en-US"/>
        </w:rPr>
      </w:pPr>
    </w:p>
    <w:p w14:paraId="15944757" w14:textId="4FF15054" w:rsidR="00A73FB3" w:rsidRDefault="00AA2775" w:rsidP="001C23C9">
      <w:pPr>
        <w:spacing w:after="120" w:line="276" w:lineRule="auto"/>
        <w:jc w:val="both"/>
        <w:rPr>
          <w:b/>
          <w:sz w:val="24"/>
          <w:szCs w:val="24"/>
        </w:rPr>
      </w:pPr>
      <w:r w:rsidRPr="00AA2775">
        <w:rPr>
          <w:b/>
          <w:sz w:val="24"/>
          <w:szCs w:val="24"/>
        </w:rPr>
        <w:t>Ka</w:t>
      </w:r>
      <w:r w:rsidR="00A73FB3">
        <w:rPr>
          <w:b/>
          <w:sz w:val="24"/>
          <w:szCs w:val="24"/>
        </w:rPr>
        <w:t>psam</w:t>
      </w:r>
    </w:p>
    <w:p w14:paraId="0DC39FA5" w14:textId="08CAD696" w:rsidR="001B329E" w:rsidRDefault="00F81578" w:rsidP="00A73FB3">
      <w:pPr>
        <w:autoSpaceDE w:val="0"/>
        <w:autoSpaceDN w:val="0"/>
        <w:adjustRightInd w:val="0"/>
        <w:jc w:val="both"/>
        <w:rPr>
          <w:rFonts w:eastAsiaTheme="minorHAnsi"/>
          <w:sz w:val="24"/>
          <w:szCs w:val="24"/>
          <w:lang w:eastAsia="en-US"/>
        </w:rPr>
      </w:pPr>
      <w:r w:rsidRPr="0011491E">
        <w:rPr>
          <w:b/>
          <w:sz w:val="24"/>
          <w:szCs w:val="24"/>
        </w:rPr>
        <w:t xml:space="preserve">Madde </w:t>
      </w:r>
      <w:r>
        <w:rPr>
          <w:b/>
          <w:sz w:val="24"/>
          <w:szCs w:val="24"/>
        </w:rPr>
        <w:t>2</w:t>
      </w:r>
      <w:r w:rsidRPr="0011491E">
        <w:rPr>
          <w:b/>
          <w:sz w:val="24"/>
          <w:szCs w:val="24"/>
        </w:rPr>
        <w:t>-</w:t>
      </w:r>
      <w:r>
        <w:rPr>
          <w:sz w:val="24"/>
          <w:szCs w:val="24"/>
        </w:rPr>
        <w:t xml:space="preserve"> </w:t>
      </w:r>
      <w:r w:rsidR="00A73FB3" w:rsidRPr="00A73FB3">
        <w:rPr>
          <w:rFonts w:eastAsiaTheme="minorHAnsi"/>
          <w:sz w:val="24"/>
          <w:szCs w:val="24"/>
          <w:lang w:eastAsia="en-US"/>
        </w:rPr>
        <w:t>Gaziantep Üniversitesinin tüm</w:t>
      </w:r>
      <w:r w:rsidR="00A73FB3">
        <w:rPr>
          <w:rFonts w:eastAsiaTheme="minorHAnsi"/>
          <w:sz w:val="24"/>
          <w:szCs w:val="24"/>
          <w:lang w:eastAsia="en-US"/>
        </w:rPr>
        <w:t xml:space="preserve"> </w:t>
      </w:r>
      <w:r w:rsidR="00A73FB3" w:rsidRPr="00A73FB3">
        <w:rPr>
          <w:rFonts w:eastAsiaTheme="minorHAnsi"/>
          <w:sz w:val="24"/>
          <w:szCs w:val="24"/>
          <w:lang w:eastAsia="en-US"/>
        </w:rPr>
        <w:t>yerleşkelerini ve yer</w:t>
      </w:r>
      <w:r w:rsidR="00F34D11">
        <w:rPr>
          <w:rFonts w:eastAsiaTheme="minorHAnsi"/>
          <w:sz w:val="24"/>
          <w:szCs w:val="24"/>
          <w:lang w:eastAsia="en-US"/>
        </w:rPr>
        <w:t>leşkelerindeki binaları kapsar.</w:t>
      </w:r>
    </w:p>
    <w:p w14:paraId="49217554" w14:textId="77777777" w:rsidR="00A73FB3" w:rsidRPr="00A73FB3" w:rsidRDefault="00A73FB3" w:rsidP="00A73FB3">
      <w:pPr>
        <w:autoSpaceDE w:val="0"/>
        <w:autoSpaceDN w:val="0"/>
        <w:adjustRightInd w:val="0"/>
        <w:jc w:val="both"/>
        <w:rPr>
          <w:rFonts w:eastAsiaTheme="minorHAnsi"/>
          <w:sz w:val="24"/>
          <w:szCs w:val="24"/>
          <w:lang w:eastAsia="en-US"/>
        </w:rPr>
      </w:pPr>
    </w:p>
    <w:p w14:paraId="24D02EEC" w14:textId="77777777" w:rsidR="001B329E" w:rsidRPr="009910E5" w:rsidRDefault="00AA2775" w:rsidP="001C23C9">
      <w:pPr>
        <w:spacing w:after="120" w:line="276" w:lineRule="auto"/>
        <w:jc w:val="both"/>
        <w:rPr>
          <w:b/>
          <w:sz w:val="24"/>
          <w:szCs w:val="24"/>
          <w:u w:val="single"/>
        </w:rPr>
      </w:pPr>
      <w:r w:rsidRPr="00AA2775">
        <w:rPr>
          <w:b/>
          <w:sz w:val="24"/>
          <w:szCs w:val="24"/>
        </w:rPr>
        <w:t>Yasal Dayanak</w:t>
      </w:r>
    </w:p>
    <w:p w14:paraId="61A4CD21" w14:textId="71093E10" w:rsidR="001B329E" w:rsidRPr="00744904" w:rsidRDefault="00F81578" w:rsidP="001C23C9">
      <w:pPr>
        <w:spacing w:after="120" w:line="276" w:lineRule="auto"/>
        <w:jc w:val="both"/>
        <w:rPr>
          <w:sz w:val="24"/>
          <w:szCs w:val="24"/>
        </w:rPr>
      </w:pPr>
      <w:r w:rsidRPr="0011491E">
        <w:rPr>
          <w:b/>
          <w:sz w:val="24"/>
          <w:szCs w:val="24"/>
        </w:rPr>
        <w:t xml:space="preserve">Madde </w:t>
      </w:r>
      <w:r>
        <w:rPr>
          <w:b/>
          <w:sz w:val="24"/>
          <w:szCs w:val="24"/>
        </w:rPr>
        <w:t>3</w:t>
      </w:r>
      <w:r w:rsidRPr="0011491E">
        <w:rPr>
          <w:b/>
          <w:sz w:val="24"/>
          <w:szCs w:val="24"/>
        </w:rPr>
        <w:t>-</w:t>
      </w:r>
      <w:r>
        <w:rPr>
          <w:b/>
          <w:sz w:val="24"/>
          <w:szCs w:val="24"/>
        </w:rPr>
        <w:t xml:space="preserve"> </w:t>
      </w:r>
      <w:r w:rsidR="001B329E" w:rsidRPr="009910E5">
        <w:rPr>
          <w:sz w:val="24"/>
          <w:szCs w:val="24"/>
        </w:rPr>
        <w:t xml:space="preserve">Bu Yönerge; </w:t>
      </w:r>
      <w:r w:rsidR="00A73FB3" w:rsidRPr="00A73FB3">
        <w:rPr>
          <w:sz w:val="24"/>
          <w:szCs w:val="24"/>
        </w:rPr>
        <w:t xml:space="preserve">7126 sayılı Sivil Savunma Kanununun ek 9 uncu maddesi ile 1 sayılı Cumhurbaşkanlığı Teşkilatı Hakkında Cumhurbaşkanlığı Kararnamesinin 97 nci, 107 </w:t>
      </w:r>
      <w:r w:rsidR="00A73FB3">
        <w:rPr>
          <w:sz w:val="24"/>
          <w:szCs w:val="24"/>
        </w:rPr>
        <w:t xml:space="preserve">nci ve 508 inci maddeleri gereğince </w:t>
      </w:r>
      <w:r w:rsidR="00A73FB3" w:rsidRPr="00A73FB3">
        <w:rPr>
          <w:sz w:val="24"/>
          <w:szCs w:val="24"/>
        </w:rPr>
        <w:t>20 Kasım 2021 Tarihli Resmi Gazete</w:t>
      </w:r>
      <w:r w:rsidR="003004B1">
        <w:rPr>
          <w:sz w:val="24"/>
          <w:szCs w:val="24"/>
        </w:rPr>
        <w:t xml:space="preserve"> 31665 sayısı ile </w:t>
      </w:r>
      <w:r w:rsidR="001B329E" w:rsidRPr="009910E5">
        <w:rPr>
          <w:sz w:val="24"/>
          <w:szCs w:val="24"/>
        </w:rPr>
        <w:t xml:space="preserve">yayınlanan </w:t>
      </w:r>
      <w:r w:rsidR="00BF4D5E">
        <w:rPr>
          <w:sz w:val="24"/>
          <w:szCs w:val="24"/>
        </w:rPr>
        <w:t>“Binaların Y</w:t>
      </w:r>
      <w:r w:rsidR="00BF4D5E" w:rsidRPr="009910E5">
        <w:rPr>
          <w:sz w:val="24"/>
          <w:szCs w:val="24"/>
        </w:rPr>
        <w:t xml:space="preserve">angından </w:t>
      </w:r>
      <w:r w:rsidR="00BF4D5E">
        <w:rPr>
          <w:sz w:val="24"/>
          <w:szCs w:val="24"/>
        </w:rPr>
        <w:t>Korunması Hakkında Yönetmelikte Değişiklik Yapılmasına Dair Y</w:t>
      </w:r>
      <w:r w:rsidR="00BF4D5E" w:rsidRPr="009910E5">
        <w:rPr>
          <w:sz w:val="24"/>
          <w:szCs w:val="24"/>
        </w:rPr>
        <w:t xml:space="preserve">önetmelik“ </w:t>
      </w:r>
      <w:r w:rsidR="001B329E" w:rsidRPr="009910E5">
        <w:rPr>
          <w:sz w:val="24"/>
          <w:szCs w:val="24"/>
        </w:rPr>
        <w:t>hükümleri dikkate alınarak hazırlanmıştır.</w:t>
      </w:r>
    </w:p>
    <w:p w14:paraId="0A5E4A13" w14:textId="77777777" w:rsidR="00AA2775" w:rsidRPr="00AA2775" w:rsidRDefault="00AA2775" w:rsidP="001C23C9">
      <w:pPr>
        <w:pStyle w:val="Altbilgi"/>
        <w:tabs>
          <w:tab w:val="clear" w:pos="4536"/>
          <w:tab w:val="clear" w:pos="9072"/>
          <w:tab w:val="left" w:pos="851"/>
          <w:tab w:val="left" w:pos="1560"/>
          <w:tab w:val="left" w:pos="5670"/>
        </w:tabs>
        <w:spacing w:after="120" w:line="276" w:lineRule="auto"/>
        <w:jc w:val="both"/>
        <w:rPr>
          <w:b/>
          <w:sz w:val="24"/>
          <w:szCs w:val="24"/>
        </w:rPr>
      </w:pPr>
      <w:r>
        <w:rPr>
          <w:b/>
          <w:sz w:val="24"/>
          <w:szCs w:val="24"/>
        </w:rPr>
        <w:t>Tanımlar</w:t>
      </w:r>
    </w:p>
    <w:p w14:paraId="5E4C81A2" w14:textId="77777777" w:rsidR="00AA2775" w:rsidRPr="009910E5" w:rsidRDefault="00AA2775" w:rsidP="001C23C9">
      <w:pPr>
        <w:pStyle w:val="Altbilgi"/>
        <w:tabs>
          <w:tab w:val="clear" w:pos="4536"/>
          <w:tab w:val="clear" w:pos="9072"/>
          <w:tab w:val="left" w:pos="851"/>
          <w:tab w:val="left" w:pos="1560"/>
          <w:tab w:val="left" w:pos="5670"/>
        </w:tabs>
        <w:spacing w:after="120" w:line="276" w:lineRule="auto"/>
        <w:jc w:val="both"/>
        <w:rPr>
          <w:sz w:val="24"/>
          <w:szCs w:val="24"/>
        </w:rPr>
      </w:pPr>
      <w:r w:rsidRPr="0011491E">
        <w:rPr>
          <w:b/>
          <w:sz w:val="24"/>
          <w:szCs w:val="24"/>
        </w:rPr>
        <w:t xml:space="preserve">Madde </w:t>
      </w:r>
      <w:r>
        <w:rPr>
          <w:b/>
          <w:sz w:val="24"/>
          <w:szCs w:val="24"/>
        </w:rPr>
        <w:t>4</w:t>
      </w:r>
      <w:r w:rsidRPr="0011491E">
        <w:rPr>
          <w:b/>
          <w:sz w:val="24"/>
          <w:szCs w:val="24"/>
        </w:rPr>
        <w:t>-</w:t>
      </w:r>
      <w:r>
        <w:rPr>
          <w:b/>
          <w:sz w:val="24"/>
          <w:szCs w:val="24"/>
        </w:rPr>
        <w:t xml:space="preserve"> </w:t>
      </w:r>
      <w:r w:rsidRPr="009910E5">
        <w:rPr>
          <w:sz w:val="24"/>
          <w:szCs w:val="24"/>
        </w:rPr>
        <w:t xml:space="preserve">Bu Yönergede geçen bazı kavramlar aşağıda tanımlanmıştır. </w:t>
      </w:r>
    </w:p>
    <w:p w14:paraId="416421EF" w14:textId="77777777" w:rsidR="00AA2775" w:rsidRPr="009910E5" w:rsidRDefault="00AA2775" w:rsidP="001C23C9">
      <w:pPr>
        <w:pStyle w:val="Altbilgi"/>
        <w:tabs>
          <w:tab w:val="clear" w:pos="4536"/>
          <w:tab w:val="clear" w:pos="9072"/>
          <w:tab w:val="left" w:pos="851"/>
          <w:tab w:val="left" w:pos="1560"/>
          <w:tab w:val="left" w:pos="5670"/>
        </w:tabs>
        <w:spacing w:after="120" w:line="276" w:lineRule="auto"/>
        <w:jc w:val="both"/>
        <w:rPr>
          <w:sz w:val="24"/>
          <w:szCs w:val="24"/>
        </w:rPr>
      </w:pPr>
      <w:r w:rsidRPr="009910E5">
        <w:rPr>
          <w:b/>
          <w:sz w:val="24"/>
          <w:szCs w:val="24"/>
        </w:rPr>
        <w:t>Acil Durum:</w:t>
      </w:r>
      <w:r w:rsidRPr="009910E5">
        <w:rPr>
          <w:sz w:val="24"/>
          <w:szCs w:val="24"/>
        </w:rPr>
        <w:t xml:space="preserve"> Afet olarak değerlendirilen olaylar ve dikkatsizlik, tedbirsizlik, ihmal, kasıt ve çeşitli amaçlarla meydana getirilen olayların tümünün yol açtığı hallerdir. </w:t>
      </w:r>
    </w:p>
    <w:p w14:paraId="3976AF9B" w14:textId="77777777" w:rsidR="00AA2775" w:rsidRPr="009910E5" w:rsidRDefault="00AA2775" w:rsidP="001C23C9">
      <w:pPr>
        <w:pStyle w:val="Altbilgi"/>
        <w:tabs>
          <w:tab w:val="clear" w:pos="4536"/>
          <w:tab w:val="clear" w:pos="9072"/>
          <w:tab w:val="left" w:pos="851"/>
          <w:tab w:val="left" w:pos="1560"/>
          <w:tab w:val="left" w:pos="5670"/>
        </w:tabs>
        <w:spacing w:after="120" w:line="276" w:lineRule="auto"/>
        <w:jc w:val="both"/>
        <w:rPr>
          <w:sz w:val="24"/>
          <w:szCs w:val="24"/>
        </w:rPr>
      </w:pPr>
      <w:r w:rsidRPr="009910E5">
        <w:rPr>
          <w:b/>
          <w:sz w:val="24"/>
          <w:szCs w:val="24"/>
        </w:rPr>
        <w:t>Acil Durum Ekibi:</w:t>
      </w:r>
      <w:r w:rsidRPr="009910E5">
        <w:rPr>
          <w:sz w:val="24"/>
          <w:szCs w:val="24"/>
        </w:rPr>
        <w:t xml:space="preserve"> Yangın, deprem ve benzeri afetlerde binada bulunanların tahliyesini sağlayan, olaya ilk müdahaleyi yapan, arama- kurtarma ve söndürme olaylarına katılan ekiptir. </w:t>
      </w:r>
    </w:p>
    <w:p w14:paraId="193BA8B9" w14:textId="77777777" w:rsidR="00AA2775" w:rsidRPr="009910E5" w:rsidRDefault="00AA2775" w:rsidP="001C23C9">
      <w:pPr>
        <w:pStyle w:val="Altbilgi"/>
        <w:tabs>
          <w:tab w:val="clear" w:pos="4536"/>
          <w:tab w:val="clear" w:pos="9072"/>
          <w:tab w:val="left" w:pos="851"/>
          <w:tab w:val="left" w:pos="1560"/>
          <w:tab w:val="left" w:pos="5670"/>
        </w:tabs>
        <w:spacing w:after="120" w:line="276" w:lineRule="auto"/>
        <w:jc w:val="both"/>
        <w:rPr>
          <w:sz w:val="24"/>
          <w:szCs w:val="24"/>
        </w:rPr>
      </w:pPr>
      <w:r w:rsidRPr="009910E5">
        <w:rPr>
          <w:b/>
          <w:sz w:val="24"/>
          <w:szCs w:val="24"/>
        </w:rPr>
        <w:t>Acil Durum Planları:</w:t>
      </w:r>
      <w:r w:rsidRPr="009910E5">
        <w:rPr>
          <w:sz w:val="24"/>
          <w:szCs w:val="24"/>
        </w:rPr>
        <w:t xml:space="preserve"> Acil durum gerektiren olaylarda yapılacak, müdahale, koruma, arama-kurtarma ve ilkyardım konularının nasıl ve kimler tarafından yapılacağını gösteren ve acil durum öncesinde hazırlanması gereken planlardır. </w:t>
      </w:r>
      <w:bookmarkStart w:id="0" w:name="_GoBack"/>
      <w:bookmarkEnd w:id="0"/>
    </w:p>
    <w:p w14:paraId="20C48BC3" w14:textId="77777777" w:rsidR="00AA2775" w:rsidRPr="009910E5" w:rsidRDefault="00AA2775" w:rsidP="001C23C9">
      <w:pPr>
        <w:pStyle w:val="Altbilgi"/>
        <w:tabs>
          <w:tab w:val="clear" w:pos="4536"/>
          <w:tab w:val="clear" w:pos="9072"/>
          <w:tab w:val="left" w:pos="851"/>
          <w:tab w:val="left" w:pos="1560"/>
          <w:tab w:val="left" w:pos="5670"/>
        </w:tabs>
        <w:spacing w:after="120" w:line="276" w:lineRule="auto"/>
        <w:jc w:val="both"/>
        <w:rPr>
          <w:sz w:val="24"/>
          <w:szCs w:val="24"/>
        </w:rPr>
      </w:pPr>
      <w:r w:rsidRPr="009910E5">
        <w:rPr>
          <w:b/>
          <w:sz w:val="24"/>
          <w:szCs w:val="24"/>
        </w:rPr>
        <w:t>Açık Arazi İşletmesi:</w:t>
      </w:r>
      <w:r w:rsidRPr="009910E5">
        <w:rPr>
          <w:sz w:val="24"/>
          <w:szCs w:val="24"/>
        </w:rPr>
        <w:t xml:space="preserve"> Doğa şartlarına açık olan ve otopark, tank sahaları, hurda sahaları, kimyasal madde, kereste deposu, piknik alanı, turistik tesis ve benzeri gibi çeşitli amaçlarla kullanılan muhtelif büyüklükteki arazi işletmesidir. </w:t>
      </w:r>
    </w:p>
    <w:p w14:paraId="2F32876A" w14:textId="77777777" w:rsidR="00AA2775" w:rsidRPr="009910E5" w:rsidRDefault="00AA2775" w:rsidP="001C23C9">
      <w:pPr>
        <w:pStyle w:val="Altbilgi"/>
        <w:tabs>
          <w:tab w:val="clear" w:pos="4536"/>
          <w:tab w:val="clear" w:pos="9072"/>
          <w:tab w:val="left" w:pos="851"/>
          <w:tab w:val="left" w:pos="1560"/>
          <w:tab w:val="left" w:pos="5670"/>
        </w:tabs>
        <w:spacing w:after="120" w:line="276" w:lineRule="auto"/>
        <w:jc w:val="both"/>
        <w:rPr>
          <w:sz w:val="24"/>
          <w:szCs w:val="24"/>
        </w:rPr>
      </w:pPr>
      <w:r w:rsidRPr="009910E5">
        <w:rPr>
          <w:b/>
          <w:sz w:val="24"/>
          <w:szCs w:val="24"/>
        </w:rPr>
        <w:t>Alevlenme Noktası:</w:t>
      </w:r>
      <w:r w:rsidRPr="009910E5">
        <w:rPr>
          <w:sz w:val="24"/>
          <w:szCs w:val="24"/>
        </w:rPr>
        <w:t xml:space="preserve"> Isınan maddeden çıkan gazların bir alevin geçici olarak yaklaştırılıp uzaklaştırılması sonucunda yanmayı sürdürdüğü en düşük sıcaklıktır. </w:t>
      </w:r>
    </w:p>
    <w:p w14:paraId="4081C39A" w14:textId="77777777" w:rsidR="00AA2775" w:rsidRPr="009910E5" w:rsidRDefault="00AA2775" w:rsidP="001C23C9">
      <w:pPr>
        <w:pStyle w:val="Altbilgi"/>
        <w:tabs>
          <w:tab w:val="clear" w:pos="4536"/>
          <w:tab w:val="clear" w:pos="9072"/>
          <w:tab w:val="left" w:pos="851"/>
          <w:tab w:val="left" w:pos="1560"/>
          <w:tab w:val="left" w:pos="5670"/>
        </w:tabs>
        <w:spacing w:after="120" w:line="276" w:lineRule="auto"/>
        <w:jc w:val="both"/>
        <w:rPr>
          <w:sz w:val="24"/>
          <w:szCs w:val="24"/>
        </w:rPr>
      </w:pPr>
      <w:r w:rsidRPr="009910E5">
        <w:rPr>
          <w:b/>
          <w:sz w:val="24"/>
          <w:szCs w:val="24"/>
        </w:rPr>
        <w:lastRenderedPageBreak/>
        <w:t>Alev Yönlendirme Bacası:</w:t>
      </w:r>
      <w:r w:rsidRPr="009910E5">
        <w:rPr>
          <w:sz w:val="24"/>
          <w:szCs w:val="24"/>
        </w:rPr>
        <w:t xml:space="preserve"> Bir yangında alevlerin istenilen yöne çekilerek yangının genişlemesini önlemeye yönelik bacalardır. </w:t>
      </w:r>
    </w:p>
    <w:p w14:paraId="4D39B978" w14:textId="77777777" w:rsidR="00AA2775" w:rsidRPr="009910E5" w:rsidRDefault="00AA2775" w:rsidP="001C23C9">
      <w:pPr>
        <w:pStyle w:val="Altbilgi"/>
        <w:tabs>
          <w:tab w:val="clear" w:pos="4536"/>
          <w:tab w:val="clear" w:pos="9072"/>
          <w:tab w:val="left" w:pos="851"/>
          <w:tab w:val="left" w:pos="1560"/>
          <w:tab w:val="left" w:pos="5670"/>
        </w:tabs>
        <w:spacing w:after="120" w:line="276" w:lineRule="auto"/>
        <w:jc w:val="both"/>
        <w:rPr>
          <w:sz w:val="24"/>
          <w:szCs w:val="24"/>
        </w:rPr>
      </w:pPr>
      <w:r w:rsidRPr="009910E5">
        <w:rPr>
          <w:b/>
          <w:sz w:val="24"/>
          <w:szCs w:val="24"/>
        </w:rPr>
        <w:t>Basınçlandırma:</w:t>
      </w:r>
      <w:r w:rsidRPr="009910E5">
        <w:rPr>
          <w:sz w:val="24"/>
          <w:szCs w:val="24"/>
        </w:rPr>
        <w:t xml:space="preserve"> Kaçış yollarındaki iç hava basıncını yapının diğer mekânlarındaki basınca göre daha yüksek tutarak duman sızıntısını önleme yöntemidir. </w:t>
      </w:r>
    </w:p>
    <w:p w14:paraId="51E6FE33" w14:textId="77777777" w:rsidR="00AA2775" w:rsidRPr="009910E5" w:rsidRDefault="00AA2775" w:rsidP="001C23C9">
      <w:pPr>
        <w:pStyle w:val="Altbilgi"/>
        <w:tabs>
          <w:tab w:val="clear" w:pos="4536"/>
          <w:tab w:val="clear" w:pos="9072"/>
          <w:tab w:val="left" w:pos="851"/>
          <w:tab w:val="left" w:pos="1560"/>
          <w:tab w:val="left" w:pos="5670"/>
        </w:tabs>
        <w:spacing w:after="120" w:line="276" w:lineRule="auto"/>
        <w:jc w:val="both"/>
        <w:rPr>
          <w:sz w:val="24"/>
          <w:szCs w:val="24"/>
        </w:rPr>
      </w:pPr>
      <w:r w:rsidRPr="009910E5">
        <w:rPr>
          <w:b/>
          <w:sz w:val="24"/>
          <w:szCs w:val="24"/>
        </w:rPr>
        <w:t>Bina Yüksekliği:</w:t>
      </w:r>
      <w:r w:rsidRPr="009910E5">
        <w:rPr>
          <w:sz w:val="24"/>
          <w:szCs w:val="24"/>
        </w:rPr>
        <w:t xml:space="preserve"> Binanın kot aldığı noktadan saçak seviyesine kadar olan mesafe veya imar planı ve bu Yönetmelikte öngörülen yüksekliktir. </w:t>
      </w:r>
    </w:p>
    <w:p w14:paraId="25B2CCE9" w14:textId="77777777" w:rsidR="00AA2775" w:rsidRPr="009910E5" w:rsidRDefault="00AA2775" w:rsidP="001C23C9">
      <w:pPr>
        <w:pStyle w:val="Altbilgi"/>
        <w:tabs>
          <w:tab w:val="clear" w:pos="4536"/>
          <w:tab w:val="clear" w:pos="9072"/>
          <w:tab w:val="left" w:pos="851"/>
          <w:tab w:val="left" w:pos="1560"/>
          <w:tab w:val="left" w:pos="5670"/>
        </w:tabs>
        <w:spacing w:after="120" w:line="276" w:lineRule="auto"/>
        <w:jc w:val="both"/>
        <w:rPr>
          <w:sz w:val="24"/>
          <w:szCs w:val="24"/>
        </w:rPr>
      </w:pPr>
      <w:r w:rsidRPr="009910E5">
        <w:rPr>
          <w:b/>
          <w:sz w:val="24"/>
          <w:szCs w:val="24"/>
        </w:rPr>
        <w:t>Bodrum Katı:</w:t>
      </w:r>
      <w:r w:rsidRPr="009910E5">
        <w:rPr>
          <w:sz w:val="24"/>
          <w:szCs w:val="24"/>
        </w:rPr>
        <w:t xml:space="preserve"> Döşemesinin üst kotu, yapı dış duvarına bitişik zeminin en üst kotuna göre 1.2 m den daha aşağıda olan kattır. </w:t>
      </w:r>
    </w:p>
    <w:p w14:paraId="300D6A07" w14:textId="77777777" w:rsidR="00A61251" w:rsidRDefault="00AA2775" w:rsidP="001C23C9">
      <w:pPr>
        <w:pStyle w:val="Altbilgi"/>
        <w:tabs>
          <w:tab w:val="clear" w:pos="4536"/>
          <w:tab w:val="clear" w:pos="9072"/>
          <w:tab w:val="left" w:pos="851"/>
          <w:tab w:val="left" w:pos="1560"/>
          <w:tab w:val="left" w:pos="5670"/>
        </w:tabs>
        <w:spacing w:after="120" w:line="276" w:lineRule="auto"/>
        <w:jc w:val="both"/>
        <w:rPr>
          <w:sz w:val="24"/>
          <w:szCs w:val="24"/>
        </w:rPr>
      </w:pPr>
      <w:r w:rsidRPr="009910E5">
        <w:rPr>
          <w:b/>
          <w:sz w:val="24"/>
          <w:szCs w:val="24"/>
        </w:rPr>
        <w:t>Duman Haznesi:</w:t>
      </w:r>
      <w:r w:rsidRPr="009910E5">
        <w:rPr>
          <w:sz w:val="24"/>
          <w:szCs w:val="24"/>
        </w:rPr>
        <w:t xml:space="preserve"> İçinde duman toplanması amacıyla</w:t>
      </w:r>
      <w:r w:rsidR="00A61251">
        <w:rPr>
          <w:sz w:val="24"/>
          <w:szCs w:val="24"/>
        </w:rPr>
        <w:t xml:space="preserve"> tavanda tasarlanan hacimdir.</w:t>
      </w:r>
    </w:p>
    <w:p w14:paraId="576BCD13" w14:textId="0DA94997" w:rsidR="00AA2775" w:rsidRPr="009910E5" w:rsidRDefault="00AA2775" w:rsidP="001C23C9">
      <w:pPr>
        <w:pStyle w:val="Altbilgi"/>
        <w:tabs>
          <w:tab w:val="clear" w:pos="4536"/>
          <w:tab w:val="clear" w:pos="9072"/>
          <w:tab w:val="left" w:pos="851"/>
          <w:tab w:val="left" w:pos="1560"/>
          <w:tab w:val="left" w:pos="5670"/>
        </w:tabs>
        <w:spacing w:after="120" w:line="276" w:lineRule="auto"/>
        <w:jc w:val="both"/>
        <w:rPr>
          <w:sz w:val="24"/>
          <w:szCs w:val="24"/>
        </w:rPr>
      </w:pPr>
      <w:r w:rsidRPr="00A61251">
        <w:rPr>
          <w:b/>
          <w:sz w:val="24"/>
          <w:szCs w:val="24"/>
        </w:rPr>
        <w:t>Duman Kontrolü:</w:t>
      </w:r>
      <w:r w:rsidRPr="009910E5">
        <w:rPr>
          <w:sz w:val="24"/>
          <w:szCs w:val="24"/>
        </w:rPr>
        <w:t xml:space="preserve"> Yangın durumunda duman ve sıcak gazların yapı içindeki hareketini ya da yayılımını denetlemek için alınan önlemlerdir. </w:t>
      </w:r>
    </w:p>
    <w:p w14:paraId="5DA74836" w14:textId="77777777" w:rsidR="00AA2775" w:rsidRPr="009910E5" w:rsidRDefault="00AA2775" w:rsidP="001C23C9">
      <w:pPr>
        <w:pStyle w:val="Altbilgi"/>
        <w:tabs>
          <w:tab w:val="clear" w:pos="4536"/>
          <w:tab w:val="clear" w:pos="9072"/>
          <w:tab w:val="left" w:pos="851"/>
          <w:tab w:val="left" w:pos="1560"/>
          <w:tab w:val="left" w:pos="5670"/>
        </w:tabs>
        <w:spacing w:after="120" w:line="276" w:lineRule="auto"/>
        <w:jc w:val="both"/>
        <w:rPr>
          <w:sz w:val="24"/>
          <w:szCs w:val="24"/>
        </w:rPr>
      </w:pPr>
      <w:r w:rsidRPr="009910E5">
        <w:rPr>
          <w:b/>
          <w:sz w:val="24"/>
          <w:szCs w:val="24"/>
        </w:rPr>
        <w:t>Duman Perdesi:</w:t>
      </w:r>
      <w:r w:rsidRPr="009910E5">
        <w:rPr>
          <w:sz w:val="24"/>
          <w:szCs w:val="24"/>
        </w:rPr>
        <w:t xml:space="preserve"> Yükselen dumanın yanal yayılımını sınırlamak amacıyla tavanda sabit konumda, uzaktan kapatılabilen ya da bir dedektör uyarısıyla kapanan yangına karşı dayanıklı bölücü perdedir. </w:t>
      </w:r>
    </w:p>
    <w:p w14:paraId="758A388C" w14:textId="77777777" w:rsidR="00AA2775" w:rsidRPr="009910E5" w:rsidRDefault="00AA2775" w:rsidP="001C23C9">
      <w:pPr>
        <w:pStyle w:val="Altbilgi"/>
        <w:tabs>
          <w:tab w:val="clear" w:pos="4536"/>
          <w:tab w:val="clear" w:pos="9072"/>
          <w:tab w:val="left" w:pos="851"/>
          <w:tab w:val="left" w:pos="1560"/>
          <w:tab w:val="left" w:pos="5670"/>
        </w:tabs>
        <w:spacing w:after="120" w:line="276" w:lineRule="auto"/>
        <w:jc w:val="both"/>
        <w:rPr>
          <w:sz w:val="24"/>
          <w:szCs w:val="24"/>
        </w:rPr>
      </w:pPr>
      <w:r w:rsidRPr="009910E5">
        <w:rPr>
          <w:b/>
          <w:sz w:val="24"/>
          <w:szCs w:val="24"/>
        </w:rPr>
        <w:t>Duman Tahliyesi:</w:t>
      </w:r>
      <w:r w:rsidRPr="009910E5">
        <w:rPr>
          <w:sz w:val="24"/>
          <w:szCs w:val="24"/>
        </w:rPr>
        <w:t xml:space="preserve"> Dumanın yapının dışına kendiliğinden çıkması ya da mekanik yolla zorlamalı olarak atılmasıdır. </w:t>
      </w:r>
    </w:p>
    <w:p w14:paraId="52A85981" w14:textId="77777777" w:rsidR="00AA2775" w:rsidRPr="009910E5" w:rsidRDefault="00AA2775" w:rsidP="001C23C9">
      <w:pPr>
        <w:pStyle w:val="Altbilgi"/>
        <w:tabs>
          <w:tab w:val="clear" w:pos="4536"/>
          <w:tab w:val="clear" w:pos="9072"/>
          <w:tab w:val="left" w:pos="851"/>
          <w:tab w:val="left" w:pos="1560"/>
          <w:tab w:val="left" w:pos="5670"/>
        </w:tabs>
        <w:spacing w:after="120" w:line="276" w:lineRule="auto"/>
        <w:jc w:val="both"/>
        <w:rPr>
          <w:sz w:val="24"/>
          <w:szCs w:val="24"/>
        </w:rPr>
      </w:pPr>
      <w:r w:rsidRPr="009910E5">
        <w:rPr>
          <w:b/>
          <w:sz w:val="24"/>
          <w:szCs w:val="24"/>
        </w:rPr>
        <w:t>Güvenlik Bölgesi:</w:t>
      </w:r>
      <w:r w:rsidRPr="009910E5">
        <w:rPr>
          <w:sz w:val="24"/>
          <w:szCs w:val="24"/>
        </w:rPr>
        <w:t xml:space="preserve"> Binadan tahliye edilen şahısların güvenle bekleyecekleri bölgedir. </w:t>
      </w:r>
    </w:p>
    <w:p w14:paraId="1F7E9371" w14:textId="77777777" w:rsidR="00AA2775" w:rsidRPr="009910E5" w:rsidRDefault="00AA2775" w:rsidP="001C23C9">
      <w:pPr>
        <w:pStyle w:val="Altbilgi"/>
        <w:tabs>
          <w:tab w:val="clear" w:pos="4536"/>
          <w:tab w:val="clear" w:pos="9072"/>
          <w:tab w:val="left" w:pos="851"/>
          <w:tab w:val="left" w:pos="1560"/>
          <w:tab w:val="left" w:pos="5670"/>
        </w:tabs>
        <w:spacing w:after="120" w:line="276" w:lineRule="auto"/>
        <w:jc w:val="both"/>
        <w:rPr>
          <w:sz w:val="24"/>
          <w:szCs w:val="24"/>
        </w:rPr>
      </w:pPr>
      <w:r w:rsidRPr="009910E5">
        <w:rPr>
          <w:b/>
          <w:sz w:val="24"/>
          <w:szCs w:val="24"/>
        </w:rPr>
        <w:t xml:space="preserve">İtfaiye Asansörü: </w:t>
      </w:r>
      <w:r w:rsidRPr="009910E5">
        <w:rPr>
          <w:sz w:val="24"/>
          <w:szCs w:val="24"/>
        </w:rPr>
        <w:t xml:space="preserve">Kullanımı doğrudan bina söndürme ve kurtarma ekiplerinin veya itfaiyenin denetimi altında olan ve ek korunum uygulanmış özel asansördür. </w:t>
      </w:r>
    </w:p>
    <w:p w14:paraId="55EB06E7" w14:textId="77777777" w:rsidR="00AA2775" w:rsidRPr="009910E5" w:rsidRDefault="00AA2775" w:rsidP="001C23C9">
      <w:pPr>
        <w:pStyle w:val="Altbilgi"/>
        <w:tabs>
          <w:tab w:val="clear" w:pos="4536"/>
          <w:tab w:val="clear" w:pos="9072"/>
          <w:tab w:val="left" w:pos="851"/>
          <w:tab w:val="left" w:pos="1560"/>
          <w:tab w:val="left" w:pos="5670"/>
        </w:tabs>
        <w:spacing w:after="120" w:line="276" w:lineRule="auto"/>
        <w:jc w:val="both"/>
        <w:rPr>
          <w:sz w:val="24"/>
          <w:szCs w:val="24"/>
        </w:rPr>
      </w:pPr>
      <w:r w:rsidRPr="009910E5">
        <w:rPr>
          <w:b/>
          <w:sz w:val="24"/>
          <w:szCs w:val="24"/>
        </w:rPr>
        <w:t>Islak Sprinkler Sistemi:</w:t>
      </w:r>
      <w:r w:rsidRPr="009910E5">
        <w:rPr>
          <w:sz w:val="24"/>
          <w:szCs w:val="24"/>
        </w:rPr>
        <w:t xml:space="preserve"> Boruları sürekli olarak su ile dolu durumda tutulan sprinkler sistemidir. </w:t>
      </w:r>
    </w:p>
    <w:p w14:paraId="3474B63E" w14:textId="77777777" w:rsidR="00AA2775" w:rsidRPr="009910E5" w:rsidRDefault="00AA2775" w:rsidP="001C23C9">
      <w:pPr>
        <w:pStyle w:val="Altbilgi"/>
        <w:tabs>
          <w:tab w:val="clear" w:pos="4536"/>
          <w:tab w:val="clear" w:pos="9072"/>
          <w:tab w:val="left" w:pos="851"/>
          <w:tab w:val="left" w:pos="1560"/>
          <w:tab w:val="left" w:pos="5670"/>
        </w:tabs>
        <w:spacing w:after="120" w:line="276" w:lineRule="auto"/>
        <w:jc w:val="both"/>
        <w:rPr>
          <w:sz w:val="24"/>
          <w:szCs w:val="24"/>
        </w:rPr>
      </w:pPr>
      <w:r w:rsidRPr="009910E5">
        <w:rPr>
          <w:b/>
          <w:sz w:val="24"/>
          <w:szCs w:val="24"/>
        </w:rPr>
        <w:t>Kademeli Yatay Tahliye:</w:t>
      </w:r>
      <w:r w:rsidRPr="009910E5">
        <w:rPr>
          <w:sz w:val="24"/>
          <w:szCs w:val="24"/>
        </w:rPr>
        <w:t xml:space="preserve"> Kullanıcıların bir yangından uzaklaşarak aynı kat düzeyinde yer alan bir yangın geçirimsiz kompartımana ya da alt kompartımana sığınmasıdır. </w:t>
      </w:r>
    </w:p>
    <w:p w14:paraId="7C8038B1" w14:textId="77777777" w:rsidR="00AA2775" w:rsidRPr="009910E5" w:rsidRDefault="00AA2775" w:rsidP="001C23C9">
      <w:pPr>
        <w:pStyle w:val="Altbilgi"/>
        <w:tabs>
          <w:tab w:val="clear" w:pos="4536"/>
          <w:tab w:val="clear" w:pos="9072"/>
          <w:tab w:val="left" w:pos="851"/>
          <w:tab w:val="left" w:pos="1560"/>
          <w:tab w:val="left" w:pos="5670"/>
        </w:tabs>
        <w:spacing w:after="120" w:line="276" w:lineRule="auto"/>
        <w:jc w:val="both"/>
        <w:rPr>
          <w:sz w:val="24"/>
          <w:szCs w:val="24"/>
        </w:rPr>
      </w:pPr>
      <w:r w:rsidRPr="009910E5">
        <w:rPr>
          <w:b/>
          <w:sz w:val="24"/>
          <w:szCs w:val="24"/>
        </w:rPr>
        <w:t>Kaçış Aydınlatması:</w:t>
      </w:r>
      <w:r w:rsidRPr="009910E5">
        <w:rPr>
          <w:sz w:val="24"/>
          <w:szCs w:val="24"/>
        </w:rPr>
        <w:t xml:space="preserve"> Normal aydınlatma devrelerinin kesintiye uğraması durumunda armatürün kendi gücüyle sağlanan aydınlatmadır. </w:t>
      </w:r>
    </w:p>
    <w:p w14:paraId="5E0BEC23" w14:textId="77777777" w:rsidR="00AA2775" w:rsidRPr="009910E5" w:rsidRDefault="00AA2775" w:rsidP="001C23C9">
      <w:pPr>
        <w:pStyle w:val="Altbilgi"/>
        <w:tabs>
          <w:tab w:val="clear" w:pos="4536"/>
          <w:tab w:val="clear" w:pos="9072"/>
          <w:tab w:val="left" w:pos="851"/>
          <w:tab w:val="left" w:pos="1560"/>
          <w:tab w:val="left" w:pos="5670"/>
        </w:tabs>
        <w:spacing w:after="120" w:line="276" w:lineRule="auto"/>
        <w:jc w:val="both"/>
        <w:rPr>
          <w:sz w:val="24"/>
          <w:szCs w:val="24"/>
        </w:rPr>
      </w:pPr>
      <w:r w:rsidRPr="009910E5">
        <w:rPr>
          <w:b/>
          <w:sz w:val="24"/>
          <w:szCs w:val="24"/>
        </w:rPr>
        <w:t>Kaçış Uzaklığı:</w:t>
      </w:r>
      <w:r w:rsidRPr="009910E5">
        <w:rPr>
          <w:sz w:val="24"/>
          <w:szCs w:val="24"/>
        </w:rPr>
        <w:t xml:space="preserve"> Kat içinde herhangi bir noktada bulunan bir kullanıcının kendisine en yakın bir kat çıkışına kadar almak zorunda olduğu yolun gerçek uzunluğudur </w:t>
      </w:r>
    </w:p>
    <w:p w14:paraId="0A6EF514" w14:textId="77777777" w:rsidR="00AA2775" w:rsidRPr="009910E5" w:rsidRDefault="00AA2775" w:rsidP="001C23C9">
      <w:pPr>
        <w:pStyle w:val="Altbilgi"/>
        <w:tabs>
          <w:tab w:val="clear" w:pos="4536"/>
          <w:tab w:val="clear" w:pos="9072"/>
          <w:tab w:val="left" w:pos="851"/>
          <w:tab w:val="left" w:pos="1560"/>
          <w:tab w:val="left" w:pos="5670"/>
        </w:tabs>
        <w:spacing w:after="120" w:line="276" w:lineRule="auto"/>
        <w:jc w:val="both"/>
        <w:rPr>
          <w:sz w:val="24"/>
          <w:szCs w:val="24"/>
        </w:rPr>
      </w:pPr>
      <w:r w:rsidRPr="009910E5">
        <w:rPr>
          <w:b/>
          <w:sz w:val="24"/>
          <w:szCs w:val="24"/>
        </w:rPr>
        <w:t>Kaçış Yolu:</w:t>
      </w:r>
      <w:r w:rsidRPr="009910E5">
        <w:rPr>
          <w:sz w:val="24"/>
          <w:szCs w:val="24"/>
        </w:rPr>
        <w:t xml:space="preserve"> Binanın herhangi bir noktasından yer seviyesindeki cadde veya sokağa kadar olan ve hiçbir şekilde engellenmemiş bulunan yolun tamamıdır. Oda ve diğer müstakil hacimlerden çıkışlar, katlardaki koridor ve benzeri geçişler, kat çıkışları, zemin kata ulaşan merdivenler ve bina çıkışına giden yollar bu kapsamdadır. </w:t>
      </w:r>
    </w:p>
    <w:p w14:paraId="5DBCA521" w14:textId="77777777" w:rsidR="00AA2775" w:rsidRPr="009910E5" w:rsidRDefault="00AA2775" w:rsidP="001C23C9">
      <w:pPr>
        <w:pStyle w:val="Altbilgi"/>
        <w:tabs>
          <w:tab w:val="clear" w:pos="4536"/>
          <w:tab w:val="clear" w:pos="9072"/>
          <w:tab w:val="left" w:pos="851"/>
          <w:tab w:val="left" w:pos="1560"/>
          <w:tab w:val="left" w:pos="5670"/>
        </w:tabs>
        <w:spacing w:after="120" w:line="276" w:lineRule="auto"/>
        <w:jc w:val="both"/>
        <w:rPr>
          <w:sz w:val="24"/>
          <w:szCs w:val="24"/>
        </w:rPr>
      </w:pPr>
      <w:r w:rsidRPr="009910E5">
        <w:rPr>
          <w:b/>
          <w:sz w:val="24"/>
          <w:szCs w:val="24"/>
        </w:rPr>
        <w:t>Kamuya Açık Kullanım:</w:t>
      </w:r>
      <w:r w:rsidRPr="009910E5">
        <w:rPr>
          <w:sz w:val="24"/>
          <w:szCs w:val="24"/>
        </w:rPr>
        <w:t xml:space="preserve"> Binanın, önceden kimliği bilinen kişilerin yanı sıra işi olan herkesin giriş-çıkışına açık olarak kullanılmasıdır. Otel, sinema, tiyatro, hastane, lokanta, okul, yurt, lokal, işyeri, açık ve kapalı spor tesisleri, eğitim ve dinlenme tesisi ve benzeri binalar, kamuya açık bina olarak değerlendirilir. </w:t>
      </w:r>
    </w:p>
    <w:p w14:paraId="2917CAEA" w14:textId="77777777" w:rsidR="00AA2775" w:rsidRPr="009910E5" w:rsidRDefault="00AA2775" w:rsidP="001C23C9">
      <w:pPr>
        <w:pStyle w:val="Altbilgi"/>
        <w:tabs>
          <w:tab w:val="clear" w:pos="4536"/>
          <w:tab w:val="clear" w:pos="9072"/>
          <w:tab w:val="left" w:pos="851"/>
          <w:tab w:val="left" w:pos="1560"/>
          <w:tab w:val="left" w:pos="5670"/>
        </w:tabs>
        <w:spacing w:after="120" w:line="276" w:lineRule="auto"/>
        <w:jc w:val="both"/>
        <w:rPr>
          <w:sz w:val="24"/>
          <w:szCs w:val="24"/>
        </w:rPr>
      </w:pPr>
      <w:r w:rsidRPr="009910E5">
        <w:rPr>
          <w:b/>
          <w:sz w:val="24"/>
          <w:szCs w:val="24"/>
        </w:rPr>
        <w:t>Konut:</w:t>
      </w:r>
      <w:r w:rsidRPr="009910E5">
        <w:rPr>
          <w:sz w:val="24"/>
          <w:szCs w:val="24"/>
        </w:rPr>
        <w:t xml:space="preserve"> Ticari amaç gözetmeksizin bir ya da birçok insanın iş zamanı dışında barınma, dinlenme, uyuma amacıyla ikamet ettiği, imar planında bu amaca ayrılmış olan ev, meskendir. </w:t>
      </w:r>
    </w:p>
    <w:p w14:paraId="10D04A61" w14:textId="77777777" w:rsidR="00AA2775" w:rsidRPr="009910E5" w:rsidRDefault="00AA2775" w:rsidP="001C23C9">
      <w:pPr>
        <w:pStyle w:val="Altbilgi"/>
        <w:tabs>
          <w:tab w:val="clear" w:pos="4536"/>
          <w:tab w:val="clear" w:pos="9072"/>
          <w:tab w:val="left" w:pos="851"/>
          <w:tab w:val="left" w:pos="1560"/>
          <w:tab w:val="left" w:pos="5670"/>
        </w:tabs>
        <w:spacing w:after="120" w:line="276" w:lineRule="auto"/>
        <w:jc w:val="both"/>
        <w:rPr>
          <w:sz w:val="24"/>
          <w:szCs w:val="24"/>
        </w:rPr>
      </w:pPr>
      <w:r w:rsidRPr="009910E5">
        <w:rPr>
          <w:b/>
          <w:sz w:val="24"/>
          <w:szCs w:val="24"/>
        </w:rPr>
        <w:lastRenderedPageBreak/>
        <w:t>Kullanıcı Yükü:</w:t>
      </w:r>
      <w:r w:rsidRPr="009910E5">
        <w:rPr>
          <w:sz w:val="24"/>
          <w:szCs w:val="24"/>
        </w:rPr>
        <w:t xml:space="preserve"> Herhangi bir anda, bir binada veya binanın esas alınan belli bir bölümünde bulunma olasılığı olan toplam insan sayısıdır. </w:t>
      </w:r>
    </w:p>
    <w:p w14:paraId="21C216C6" w14:textId="77777777" w:rsidR="00AA2775" w:rsidRPr="009910E5" w:rsidRDefault="00AA2775" w:rsidP="001C23C9">
      <w:pPr>
        <w:pStyle w:val="Altbilgi"/>
        <w:tabs>
          <w:tab w:val="clear" w:pos="4536"/>
          <w:tab w:val="clear" w:pos="9072"/>
          <w:tab w:val="left" w:pos="851"/>
          <w:tab w:val="left" w:pos="1560"/>
          <w:tab w:val="left" w:pos="5670"/>
        </w:tabs>
        <w:spacing w:after="120" w:line="276" w:lineRule="auto"/>
        <w:jc w:val="both"/>
        <w:rPr>
          <w:sz w:val="24"/>
          <w:szCs w:val="24"/>
        </w:rPr>
      </w:pPr>
      <w:r w:rsidRPr="009910E5">
        <w:rPr>
          <w:b/>
          <w:sz w:val="24"/>
          <w:szCs w:val="24"/>
        </w:rPr>
        <w:t>Kuru Boru Sistemi:</w:t>
      </w:r>
      <w:r w:rsidRPr="009910E5">
        <w:rPr>
          <w:sz w:val="24"/>
          <w:szCs w:val="24"/>
        </w:rPr>
        <w:t xml:space="preserve"> Normalde içinde su bulunmayan ancak yangın durumunda itfaiyenin zemin düzeyinden su basabileceği düşey borudur. </w:t>
      </w:r>
    </w:p>
    <w:p w14:paraId="2DF071DD" w14:textId="77777777" w:rsidR="00AA2775" w:rsidRPr="009910E5" w:rsidRDefault="00AA2775" w:rsidP="001C23C9">
      <w:pPr>
        <w:pStyle w:val="Altbilgi"/>
        <w:tabs>
          <w:tab w:val="clear" w:pos="4536"/>
          <w:tab w:val="clear" w:pos="9072"/>
          <w:tab w:val="left" w:pos="851"/>
          <w:tab w:val="left" w:pos="1560"/>
          <w:tab w:val="left" w:pos="5670"/>
        </w:tabs>
        <w:spacing w:after="120" w:line="276" w:lineRule="auto"/>
        <w:jc w:val="both"/>
        <w:rPr>
          <w:sz w:val="24"/>
          <w:szCs w:val="24"/>
        </w:rPr>
      </w:pPr>
      <w:r w:rsidRPr="009910E5">
        <w:rPr>
          <w:b/>
          <w:sz w:val="24"/>
          <w:szCs w:val="24"/>
        </w:rPr>
        <w:t xml:space="preserve">Kuru Sprinkler Sistem: </w:t>
      </w:r>
      <w:r w:rsidRPr="009910E5">
        <w:rPr>
          <w:sz w:val="24"/>
          <w:szCs w:val="24"/>
        </w:rPr>
        <w:t xml:space="preserve">Çalışma öncesi borularının çoğunluğu hava ile dolu durumda tutulan sprinkler sistemidir. </w:t>
      </w:r>
    </w:p>
    <w:p w14:paraId="7C4CED25" w14:textId="77777777" w:rsidR="00A271C3" w:rsidRDefault="00AA2775" w:rsidP="001C23C9">
      <w:pPr>
        <w:pStyle w:val="Altbilgi"/>
        <w:tabs>
          <w:tab w:val="clear" w:pos="4536"/>
          <w:tab w:val="clear" w:pos="9072"/>
          <w:tab w:val="left" w:pos="851"/>
          <w:tab w:val="left" w:pos="1560"/>
          <w:tab w:val="left" w:pos="5670"/>
        </w:tabs>
        <w:spacing w:after="120" w:line="276" w:lineRule="auto"/>
        <w:jc w:val="both"/>
        <w:rPr>
          <w:sz w:val="24"/>
          <w:szCs w:val="24"/>
        </w:rPr>
      </w:pPr>
      <w:r w:rsidRPr="009910E5">
        <w:rPr>
          <w:b/>
          <w:sz w:val="24"/>
          <w:szCs w:val="24"/>
        </w:rPr>
        <w:t>Korunumlu Merdiven</w:t>
      </w:r>
      <w:r w:rsidRPr="009910E5">
        <w:rPr>
          <w:sz w:val="24"/>
          <w:szCs w:val="24"/>
        </w:rPr>
        <w:t xml:space="preserve">: Yangına karşı dayanıklı bir malzemeyle çevrili ve zemin düzeyinde bir son çıkışla güvenlikli bir alana açılan yangın merdivenidir. </w:t>
      </w:r>
    </w:p>
    <w:p w14:paraId="2E3297AF" w14:textId="77777777" w:rsidR="00AA2775" w:rsidRPr="009910E5" w:rsidRDefault="00AA2775" w:rsidP="001C23C9">
      <w:pPr>
        <w:pStyle w:val="Altbilgi"/>
        <w:tabs>
          <w:tab w:val="clear" w:pos="4536"/>
          <w:tab w:val="clear" w:pos="9072"/>
          <w:tab w:val="left" w:pos="851"/>
          <w:tab w:val="left" w:pos="1560"/>
          <w:tab w:val="left" w:pos="5670"/>
        </w:tabs>
        <w:spacing w:after="120" w:line="276" w:lineRule="auto"/>
        <w:jc w:val="both"/>
        <w:rPr>
          <w:sz w:val="24"/>
          <w:szCs w:val="24"/>
        </w:rPr>
      </w:pPr>
      <w:r w:rsidRPr="009910E5">
        <w:rPr>
          <w:b/>
          <w:sz w:val="24"/>
          <w:szCs w:val="24"/>
        </w:rPr>
        <w:t>Mevcut Yapı:</w:t>
      </w:r>
      <w:r w:rsidRPr="009910E5">
        <w:rPr>
          <w:sz w:val="24"/>
          <w:szCs w:val="24"/>
        </w:rPr>
        <w:t xml:space="preserve"> Yönetmeliğin yürürlüğe girmesinden önce yapımı tamamlanmış ya da yapı ruhsatı verilmiş olan yapıdır. </w:t>
      </w:r>
    </w:p>
    <w:p w14:paraId="65F1D622" w14:textId="77777777" w:rsidR="00AA2775" w:rsidRPr="009910E5" w:rsidRDefault="00AA2775" w:rsidP="001C23C9">
      <w:pPr>
        <w:pStyle w:val="Altbilgi"/>
        <w:tabs>
          <w:tab w:val="clear" w:pos="4536"/>
          <w:tab w:val="clear" w:pos="9072"/>
          <w:tab w:val="left" w:pos="851"/>
          <w:tab w:val="left" w:pos="1560"/>
          <w:tab w:val="left" w:pos="5670"/>
        </w:tabs>
        <w:spacing w:after="120" w:line="276" w:lineRule="auto"/>
        <w:jc w:val="both"/>
        <w:rPr>
          <w:sz w:val="24"/>
          <w:szCs w:val="24"/>
        </w:rPr>
      </w:pPr>
      <w:r w:rsidRPr="009910E5">
        <w:rPr>
          <w:b/>
          <w:sz w:val="24"/>
          <w:szCs w:val="24"/>
        </w:rPr>
        <w:t>Ortak Merdiven:</w:t>
      </w:r>
      <w:r w:rsidRPr="009910E5">
        <w:rPr>
          <w:sz w:val="24"/>
          <w:szCs w:val="24"/>
        </w:rPr>
        <w:t xml:space="preserve"> Birden çok sayıda kullanım birimine hizmet veren kaçış merdivenidir. </w:t>
      </w:r>
    </w:p>
    <w:p w14:paraId="09B0D416" w14:textId="77777777" w:rsidR="00AA2775" w:rsidRPr="009910E5" w:rsidRDefault="00AA2775" w:rsidP="001C23C9">
      <w:pPr>
        <w:pStyle w:val="Altbilgi"/>
        <w:tabs>
          <w:tab w:val="clear" w:pos="4536"/>
          <w:tab w:val="clear" w:pos="9072"/>
          <w:tab w:val="left" w:pos="851"/>
          <w:tab w:val="left" w:pos="1560"/>
          <w:tab w:val="left" w:pos="5670"/>
        </w:tabs>
        <w:spacing w:after="120" w:line="276" w:lineRule="auto"/>
        <w:jc w:val="both"/>
        <w:rPr>
          <w:sz w:val="24"/>
          <w:szCs w:val="24"/>
        </w:rPr>
      </w:pPr>
      <w:r w:rsidRPr="009910E5">
        <w:rPr>
          <w:b/>
          <w:sz w:val="24"/>
          <w:szCs w:val="24"/>
        </w:rPr>
        <w:t>Otomatik:</w:t>
      </w:r>
      <w:r w:rsidRPr="009910E5">
        <w:rPr>
          <w:sz w:val="24"/>
          <w:szCs w:val="24"/>
        </w:rPr>
        <w:t xml:space="preserve"> İnsan müdahalesine ihtiyaç göstermeksizin bir fonksiyonu kendi kendine yerine getiren sistemdir. </w:t>
      </w:r>
    </w:p>
    <w:p w14:paraId="5FC4FB86" w14:textId="67C000EF" w:rsidR="00AA2775" w:rsidRPr="009910E5" w:rsidRDefault="00AA2775" w:rsidP="001C23C9">
      <w:pPr>
        <w:pStyle w:val="Altbilgi"/>
        <w:tabs>
          <w:tab w:val="clear" w:pos="4536"/>
          <w:tab w:val="clear" w:pos="9072"/>
          <w:tab w:val="left" w:pos="851"/>
          <w:tab w:val="left" w:pos="1560"/>
          <w:tab w:val="left" w:pos="5670"/>
        </w:tabs>
        <w:spacing w:after="120" w:line="276" w:lineRule="auto"/>
        <w:jc w:val="both"/>
        <w:rPr>
          <w:sz w:val="24"/>
          <w:szCs w:val="24"/>
        </w:rPr>
      </w:pPr>
      <w:r w:rsidRPr="009910E5">
        <w:rPr>
          <w:b/>
          <w:sz w:val="24"/>
          <w:szCs w:val="24"/>
        </w:rPr>
        <w:t>Sertifikalı:</w:t>
      </w:r>
      <w:r w:rsidRPr="009910E5">
        <w:rPr>
          <w:sz w:val="24"/>
          <w:szCs w:val="24"/>
        </w:rPr>
        <w:t xml:space="preserve"> TSE veya TSE tarafından kabul gören uluslararası bir onay kuruluşu tarafından test edilerek ilgili standartlara uygunluğu onaylanmış, ekipman, malzeme veya hizmetlerdir. </w:t>
      </w:r>
    </w:p>
    <w:p w14:paraId="22F231FA" w14:textId="77777777" w:rsidR="00AA2775" w:rsidRPr="009910E5" w:rsidRDefault="00AA2775" w:rsidP="001C23C9">
      <w:pPr>
        <w:pStyle w:val="Altbilgi"/>
        <w:tabs>
          <w:tab w:val="clear" w:pos="4536"/>
          <w:tab w:val="clear" w:pos="9072"/>
          <w:tab w:val="left" w:pos="851"/>
          <w:tab w:val="left" w:pos="1560"/>
          <w:tab w:val="left" w:pos="5670"/>
        </w:tabs>
        <w:spacing w:after="120" w:line="276" w:lineRule="auto"/>
        <w:jc w:val="both"/>
        <w:rPr>
          <w:sz w:val="24"/>
          <w:szCs w:val="24"/>
        </w:rPr>
      </w:pPr>
      <w:r w:rsidRPr="009910E5">
        <w:rPr>
          <w:b/>
          <w:sz w:val="24"/>
          <w:szCs w:val="24"/>
        </w:rPr>
        <w:t>Sıvılaştırılmış Petrol Gazları (SPG veya LPG) :</w:t>
      </w:r>
      <w:r w:rsidRPr="009910E5">
        <w:rPr>
          <w:sz w:val="24"/>
          <w:szCs w:val="24"/>
        </w:rPr>
        <w:t xml:space="preserve"> Sıvılaştırılmış propan, propilen, normal bütan, izo-bütan ve bütilen bileşiklerini veya bu bileşiklerin karışımını ifade eder. </w:t>
      </w:r>
    </w:p>
    <w:p w14:paraId="407405AF" w14:textId="77777777" w:rsidR="00AA2775" w:rsidRPr="009910E5" w:rsidRDefault="00AA2775" w:rsidP="001C23C9">
      <w:pPr>
        <w:pStyle w:val="Altbilgi"/>
        <w:tabs>
          <w:tab w:val="clear" w:pos="4536"/>
          <w:tab w:val="clear" w:pos="9072"/>
          <w:tab w:val="left" w:pos="851"/>
          <w:tab w:val="left" w:pos="1560"/>
          <w:tab w:val="left" w:pos="5670"/>
        </w:tabs>
        <w:spacing w:after="120" w:line="276" w:lineRule="auto"/>
        <w:jc w:val="both"/>
        <w:rPr>
          <w:sz w:val="24"/>
          <w:szCs w:val="24"/>
        </w:rPr>
      </w:pPr>
      <w:r w:rsidRPr="009910E5">
        <w:rPr>
          <w:b/>
          <w:sz w:val="24"/>
          <w:szCs w:val="24"/>
        </w:rPr>
        <w:t>Site:</w:t>
      </w:r>
      <w:r w:rsidRPr="009910E5">
        <w:rPr>
          <w:sz w:val="24"/>
          <w:szCs w:val="24"/>
        </w:rPr>
        <w:t xml:space="preserve"> Herhangi bir şekilde çevresinden ayrılan ortak kullanım alanları, güvenlik teşkilatı ve sistemleri ve yönetim bütünlüğü olan konutlar veya işyerleri topluluğudur. </w:t>
      </w:r>
    </w:p>
    <w:p w14:paraId="3E0AD773" w14:textId="77777777" w:rsidR="00AA2775" w:rsidRPr="009910E5" w:rsidRDefault="00AA2775" w:rsidP="001C23C9">
      <w:pPr>
        <w:pStyle w:val="Altbilgi"/>
        <w:tabs>
          <w:tab w:val="clear" w:pos="4536"/>
          <w:tab w:val="clear" w:pos="9072"/>
          <w:tab w:val="left" w:pos="851"/>
          <w:tab w:val="left" w:pos="1560"/>
          <w:tab w:val="left" w:pos="5670"/>
        </w:tabs>
        <w:spacing w:after="120" w:line="276" w:lineRule="auto"/>
        <w:jc w:val="both"/>
        <w:rPr>
          <w:sz w:val="24"/>
          <w:szCs w:val="24"/>
        </w:rPr>
      </w:pPr>
      <w:r w:rsidRPr="009910E5">
        <w:rPr>
          <w:b/>
          <w:sz w:val="24"/>
          <w:szCs w:val="24"/>
        </w:rPr>
        <w:t>Son Çıkış:</w:t>
      </w:r>
      <w:r w:rsidRPr="009910E5">
        <w:rPr>
          <w:sz w:val="24"/>
          <w:szCs w:val="24"/>
        </w:rPr>
        <w:t xml:space="preserve"> Bir yapıdan kaçış sağlayan yolun yapı dışındaki güvenlikli bir alana (yol, cadde vb.) geçit veren bitiş noktasıdır. </w:t>
      </w:r>
    </w:p>
    <w:p w14:paraId="40F83E8E" w14:textId="77777777" w:rsidR="00AA2775" w:rsidRPr="009910E5" w:rsidRDefault="00AA2775" w:rsidP="001C23C9">
      <w:pPr>
        <w:pStyle w:val="Altbilgi"/>
        <w:tabs>
          <w:tab w:val="clear" w:pos="4536"/>
          <w:tab w:val="clear" w:pos="9072"/>
          <w:tab w:val="left" w:pos="851"/>
          <w:tab w:val="left" w:pos="1560"/>
          <w:tab w:val="left" w:pos="5670"/>
        </w:tabs>
        <w:spacing w:after="120" w:line="276" w:lineRule="auto"/>
        <w:jc w:val="both"/>
        <w:rPr>
          <w:sz w:val="24"/>
          <w:szCs w:val="24"/>
        </w:rPr>
      </w:pPr>
      <w:r w:rsidRPr="009910E5">
        <w:rPr>
          <w:b/>
          <w:sz w:val="24"/>
          <w:szCs w:val="24"/>
        </w:rPr>
        <w:t>Sprinkler:</w:t>
      </w:r>
      <w:r w:rsidRPr="009910E5">
        <w:rPr>
          <w:sz w:val="24"/>
          <w:szCs w:val="24"/>
        </w:rPr>
        <w:t xml:space="preserve"> Yangınları söndürmek ve gelişen yangınları itfaiye gelinceye kadar sınırlamak amacıyla kurulan ve su püskürtmesi yapan otomatik sistemlerdir. </w:t>
      </w:r>
    </w:p>
    <w:p w14:paraId="0E849705" w14:textId="77777777" w:rsidR="00AA2775" w:rsidRDefault="00AA2775" w:rsidP="001C23C9">
      <w:pPr>
        <w:pStyle w:val="Altbilgi"/>
        <w:tabs>
          <w:tab w:val="clear" w:pos="4536"/>
          <w:tab w:val="clear" w:pos="9072"/>
          <w:tab w:val="left" w:pos="851"/>
          <w:tab w:val="left" w:pos="1560"/>
          <w:tab w:val="left" w:pos="5670"/>
        </w:tabs>
        <w:spacing w:after="120" w:line="276" w:lineRule="auto"/>
        <w:jc w:val="both"/>
        <w:rPr>
          <w:sz w:val="24"/>
          <w:szCs w:val="24"/>
        </w:rPr>
      </w:pPr>
      <w:r w:rsidRPr="009910E5">
        <w:rPr>
          <w:b/>
          <w:sz w:val="24"/>
          <w:szCs w:val="24"/>
        </w:rPr>
        <w:t>Sulu Boru Sistemi:</w:t>
      </w:r>
      <w:r w:rsidRPr="009910E5">
        <w:rPr>
          <w:sz w:val="24"/>
          <w:szCs w:val="24"/>
        </w:rPr>
        <w:t xml:space="preserve"> Normalde sürekli olarak su ile dolu durumda tutulan düşey borudur. </w:t>
      </w:r>
    </w:p>
    <w:p w14:paraId="44501C17" w14:textId="03E8C9B9" w:rsidR="00F34D11" w:rsidRPr="009910E5" w:rsidRDefault="00F34D11" w:rsidP="001C23C9">
      <w:pPr>
        <w:pStyle w:val="Altbilgi"/>
        <w:tabs>
          <w:tab w:val="clear" w:pos="4536"/>
          <w:tab w:val="clear" w:pos="9072"/>
          <w:tab w:val="left" w:pos="851"/>
          <w:tab w:val="left" w:pos="1560"/>
          <w:tab w:val="left" w:pos="5670"/>
        </w:tabs>
        <w:spacing w:after="120" w:line="276" w:lineRule="auto"/>
        <w:jc w:val="both"/>
        <w:rPr>
          <w:sz w:val="24"/>
          <w:szCs w:val="24"/>
        </w:rPr>
      </w:pPr>
      <w:r>
        <w:rPr>
          <w:b/>
          <w:sz w:val="24"/>
          <w:szCs w:val="24"/>
        </w:rPr>
        <w:t>Üniversite</w:t>
      </w:r>
      <w:r w:rsidRPr="009910E5">
        <w:rPr>
          <w:b/>
          <w:sz w:val="24"/>
          <w:szCs w:val="24"/>
        </w:rPr>
        <w:t>:</w:t>
      </w:r>
      <w:r>
        <w:rPr>
          <w:sz w:val="24"/>
          <w:szCs w:val="24"/>
        </w:rPr>
        <w:t xml:space="preserve"> Gaziantep Üniversitesi’ni</w:t>
      </w:r>
      <w:r w:rsidRPr="009910E5">
        <w:rPr>
          <w:sz w:val="24"/>
          <w:szCs w:val="24"/>
        </w:rPr>
        <w:t xml:space="preserve"> ifade etmektedir. </w:t>
      </w:r>
    </w:p>
    <w:p w14:paraId="0FA24E98" w14:textId="77777777" w:rsidR="00AA2775" w:rsidRPr="009910E5" w:rsidRDefault="00AA2775" w:rsidP="001C23C9">
      <w:pPr>
        <w:pStyle w:val="Altbilgi"/>
        <w:tabs>
          <w:tab w:val="clear" w:pos="4536"/>
          <w:tab w:val="clear" w:pos="9072"/>
          <w:tab w:val="left" w:pos="851"/>
          <w:tab w:val="left" w:pos="1560"/>
          <w:tab w:val="left" w:pos="5670"/>
        </w:tabs>
        <w:spacing w:after="120" w:line="276" w:lineRule="auto"/>
        <w:jc w:val="both"/>
        <w:rPr>
          <w:sz w:val="24"/>
          <w:szCs w:val="24"/>
        </w:rPr>
      </w:pPr>
      <w:r w:rsidRPr="009910E5">
        <w:rPr>
          <w:b/>
          <w:sz w:val="24"/>
          <w:szCs w:val="24"/>
        </w:rPr>
        <w:t>Yangın Bölmesi (Bariyeri) :</w:t>
      </w:r>
      <w:r w:rsidRPr="009910E5">
        <w:rPr>
          <w:sz w:val="24"/>
          <w:szCs w:val="24"/>
        </w:rPr>
        <w:t xml:space="preserve"> Bina içinde, yangının ve dumanın ilerlemesi ve yayılmasını tanımlanan süre için durduran, yatay veya düşey konumlu elemandır. </w:t>
      </w:r>
    </w:p>
    <w:p w14:paraId="60ADE466" w14:textId="77777777" w:rsidR="00AA2775" w:rsidRPr="009910E5" w:rsidRDefault="00AA2775" w:rsidP="001C23C9">
      <w:pPr>
        <w:pStyle w:val="Altbilgi"/>
        <w:tabs>
          <w:tab w:val="clear" w:pos="4536"/>
          <w:tab w:val="clear" w:pos="9072"/>
          <w:tab w:val="left" w:pos="851"/>
          <w:tab w:val="left" w:pos="1560"/>
          <w:tab w:val="left" w:pos="5670"/>
        </w:tabs>
        <w:spacing w:after="120" w:line="276" w:lineRule="auto"/>
        <w:jc w:val="both"/>
        <w:rPr>
          <w:sz w:val="24"/>
          <w:szCs w:val="24"/>
        </w:rPr>
      </w:pPr>
      <w:r w:rsidRPr="009910E5">
        <w:rPr>
          <w:b/>
          <w:sz w:val="24"/>
          <w:szCs w:val="24"/>
        </w:rPr>
        <w:t>Yangın Bölgesi (Zonu) :</w:t>
      </w:r>
      <w:r w:rsidRPr="009910E5">
        <w:rPr>
          <w:sz w:val="24"/>
          <w:szCs w:val="24"/>
        </w:rPr>
        <w:t xml:space="preserve"> Yangın durumunda, uyarı ve söndürme önlemleri diğer bölümlerdeki sistemlerden ayrı olarak devreye giren bölümdür. </w:t>
      </w:r>
    </w:p>
    <w:p w14:paraId="0A200C54" w14:textId="77777777" w:rsidR="00AA2775" w:rsidRPr="009910E5" w:rsidRDefault="00AA2775" w:rsidP="001C23C9">
      <w:pPr>
        <w:pStyle w:val="Altbilgi"/>
        <w:tabs>
          <w:tab w:val="clear" w:pos="4536"/>
          <w:tab w:val="clear" w:pos="9072"/>
          <w:tab w:val="left" w:pos="851"/>
          <w:tab w:val="left" w:pos="1560"/>
          <w:tab w:val="left" w:pos="5670"/>
        </w:tabs>
        <w:spacing w:after="120" w:line="276" w:lineRule="auto"/>
        <w:jc w:val="both"/>
        <w:rPr>
          <w:sz w:val="24"/>
          <w:szCs w:val="24"/>
        </w:rPr>
      </w:pPr>
      <w:r w:rsidRPr="009910E5">
        <w:rPr>
          <w:b/>
          <w:sz w:val="24"/>
          <w:szCs w:val="24"/>
        </w:rPr>
        <w:t>Yangın Dayanıklılık Sınıfı:</w:t>
      </w:r>
      <w:r w:rsidRPr="009910E5">
        <w:rPr>
          <w:sz w:val="24"/>
          <w:szCs w:val="24"/>
        </w:rPr>
        <w:t xml:space="preserve"> Bir yapı malzemesi ve/veya elemanını uygun ısıtma ve basınç koşulları altında TS 1263, TS 4065 ile ilgili Avrupa Standartlarında belirlenen yanmaya dayanıklılık deneyleri sonucunda saptanan yangına dayanıklılık süresini belirler.  </w:t>
      </w:r>
    </w:p>
    <w:p w14:paraId="0A859BE1" w14:textId="77777777" w:rsidR="00791A67" w:rsidRDefault="00AA2775" w:rsidP="001C23C9">
      <w:pPr>
        <w:pStyle w:val="Altbilgi"/>
        <w:numPr>
          <w:ilvl w:val="0"/>
          <w:numId w:val="10"/>
        </w:numPr>
        <w:tabs>
          <w:tab w:val="clear" w:pos="4536"/>
          <w:tab w:val="clear" w:pos="9072"/>
          <w:tab w:val="left" w:pos="851"/>
          <w:tab w:val="left" w:pos="1560"/>
          <w:tab w:val="left" w:pos="5670"/>
        </w:tabs>
        <w:spacing w:after="120" w:line="276" w:lineRule="auto"/>
        <w:jc w:val="both"/>
        <w:rPr>
          <w:sz w:val="24"/>
          <w:szCs w:val="24"/>
        </w:rPr>
      </w:pPr>
      <w:r w:rsidRPr="009910E5">
        <w:rPr>
          <w:sz w:val="24"/>
          <w:szCs w:val="24"/>
        </w:rPr>
        <w:t>Yangına dayanık</w:t>
      </w:r>
      <w:r w:rsidR="00791A67">
        <w:rPr>
          <w:sz w:val="24"/>
          <w:szCs w:val="24"/>
        </w:rPr>
        <w:t>lılık süresi 30-59 dakika olan</w:t>
      </w:r>
    </w:p>
    <w:p w14:paraId="42B9C468" w14:textId="77777777" w:rsidR="00791A67" w:rsidRDefault="00AA2775" w:rsidP="001C23C9">
      <w:pPr>
        <w:pStyle w:val="Altbilgi"/>
        <w:numPr>
          <w:ilvl w:val="0"/>
          <w:numId w:val="10"/>
        </w:numPr>
        <w:tabs>
          <w:tab w:val="clear" w:pos="4536"/>
          <w:tab w:val="clear" w:pos="9072"/>
          <w:tab w:val="left" w:pos="851"/>
          <w:tab w:val="left" w:pos="1560"/>
          <w:tab w:val="left" w:pos="5670"/>
        </w:tabs>
        <w:spacing w:after="120" w:line="276" w:lineRule="auto"/>
        <w:jc w:val="both"/>
        <w:rPr>
          <w:sz w:val="24"/>
          <w:szCs w:val="24"/>
        </w:rPr>
      </w:pPr>
      <w:r w:rsidRPr="00791A67">
        <w:rPr>
          <w:sz w:val="24"/>
          <w:szCs w:val="24"/>
        </w:rPr>
        <w:t>Yangına dayanı</w:t>
      </w:r>
      <w:r w:rsidR="00791A67">
        <w:rPr>
          <w:sz w:val="24"/>
          <w:szCs w:val="24"/>
        </w:rPr>
        <w:t>klılık süresi 60-89 dakika olan</w:t>
      </w:r>
    </w:p>
    <w:p w14:paraId="6BB09010" w14:textId="77777777" w:rsidR="00791A67" w:rsidRDefault="00AA2775" w:rsidP="001C23C9">
      <w:pPr>
        <w:pStyle w:val="Altbilgi"/>
        <w:numPr>
          <w:ilvl w:val="0"/>
          <w:numId w:val="10"/>
        </w:numPr>
        <w:tabs>
          <w:tab w:val="clear" w:pos="4536"/>
          <w:tab w:val="clear" w:pos="9072"/>
          <w:tab w:val="left" w:pos="851"/>
          <w:tab w:val="left" w:pos="1560"/>
          <w:tab w:val="left" w:pos="5670"/>
        </w:tabs>
        <w:spacing w:after="120" w:line="276" w:lineRule="auto"/>
        <w:jc w:val="both"/>
        <w:rPr>
          <w:sz w:val="24"/>
          <w:szCs w:val="24"/>
        </w:rPr>
      </w:pPr>
      <w:r w:rsidRPr="00791A67">
        <w:rPr>
          <w:sz w:val="24"/>
          <w:szCs w:val="24"/>
        </w:rPr>
        <w:t>Yangına dayanık</w:t>
      </w:r>
      <w:r w:rsidR="00791A67">
        <w:rPr>
          <w:sz w:val="24"/>
          <w:szCs w:val="24"/>
        </w:rPr>
        <w:t>lılık süresi 90-119 dakika olan</w:t>
      </w:r>
    </w:p>
    <w:p w14:paraId="6F939E2F" w14:textId="77777777" w:rsidR="00791A67" w:rsidRDefault="00AA2775" w:rsidP="001C23C9">
      <w:pPr>
        <w:pStyle w:val="Altbilgi"/>
        <w:numPr>
          <w:ilvl w:val="0"/>
          <w:numId w:val="10"/>
        </w:numPr>
        <w:tabs>
          <w:tab w:val="clear" w:pos="4536"/>
          <w:tab w:val="clear" w:pos="9072"/>
          <w:tab w:val="left" w:pos="851"/>
          <w:tab w:val="left" w:pos="1560"/>
          <w:tab w:val="left" w:pos="5670"/>
        </w:tabs>
        <w:spacing w:after="120" w:line="276" w:lineRule="auto"/>
        <w:jc w:val="both"/>
        <w:rPr>
          <w:sz w:val="24"/>
          <w:szCs w:val="24"/>
        </w:rPr>
      </w:pPr>
      <w:r w:rsidRPr="00791A67">
        <w:rPr>
          <w:sz w:val="24"/>
          <w:szCs w:val="24"/>
        </w:rPr>
        <w:t>Yangına dayanıkl</w:t>
      </w:r>
      <w:r w:rsidR="00791A67">
        <w:rPr>
          <w:sz w:val="24"/>
          <w:szCs w:val="24"/>
        </w:rPr>
        <w:t>ılık süresi 120-179 dakika olan</w:t>
      </w:r>
    </w:p>
    <w:p w14:paraId="0D287254" w14:textId="77777777" w:rsidR="00AA2775" w:rsidRPr="00791A67" w:rsidRDefault="00AA2775" w:rsidP="001C23C9">
      <w:pPr>
        <w:pStyle w:val="Altbilgi"/>
        <w:numPr>
          <w:ilvl w:val="0"/>
          <w:numId w:val="10"/>
        </w:numPr>
        <w:tabs>
          <w:tab w:val="clear" w:pos="4536"/>
          <w:tab w:val="clear" w:pos="9072"/>
          <w:tab w:val="left" w:pos="851"/>
          <w:tab w:val="left" w:pos="1560"/>
          <w:tab w:val="left" w:pos="5670"/>
        </w:tabs>
        <w:spacing w:after="120" w:line="276" w:lineRule="auto"/>
        <w:jc w:val="both"/>
        <w:rPr>
          <w:sz w:val="24"/>
          <w:szCs w:val="24"/>
        </w:rPr>
      </w:pPr>
      <w:r w:rsidRPr="00791A67">
        <w:rPr>
          <w:sz w:val="24"/>
          <w:szCs w:val="24"/>
        </w:rPr>
        <w:lastRenderedPageBreak/>
        <w:t xml:space="preserve">Yangına dayanıklılık süresi 180 dakika ve daha yukarısı olan F30, F60, F90, F120, F180, </w:t>
      </w:r>
    </w:p>
    <w:p w14:paraId="63B6C0BA" w14:textId="77777777" w:rsidR="00AA2775" w:rsidRPr="009910E5" w:rsidRDefault="00AA2775" w:rsidP="001C23C9">
      <w:pPr>
        <w:pStyle w:val="Altbilgi"/>
        <w:tabs>
          <w:tab w:val="clear" w:pos="4536"/>
          <w:tab w:val="clear" w:pos="9072"/>
          <w:tab w:val="left" w:pos="851"/>
          <w:tab w:val="left" w:pos="1560"/>
          <w:tab w:val="left" w:pos="5670"/>
        </w:tabs>
        <w:spacing w:after="120" w:line="276" w:lineRule="auto"/>
        <w:jc w:val="both"/>
        <w:rPr>
          <w:sz w:val="24"/>
          <w:szCs w:val="24"/>
        </w:rPr>
      </w:pPr>
      <w:r w:rsidRPr="009910E5">
        <w:rPr>
          <w:b/>
          <w:sz w:val="24"/>
          <w:szCs w:val="24"/>
        </w:rPr>
        <w:t>Yangına Karşı Dayanıklılık:</w:t>
      </w:r>
      <w:r w:rsidRPr="009910E5">
        <w:rPr>
          <w:sz w:val="24"/>
          <w:szCs w:val="24"/>
        </w:rPr>
        <w:t xml:space="preserve"> Bir yapı bileşeni ya da elemanının yük taşıma, bütünlük ve yalıtkanlık özelliklerin belirlenen bir süre koruyarak yangına karşı dayanmasıdır. </w:t>
      </w:r>
    </w:p>
    <w:p w14:paraId="750C92F5" w14:textId="77777777" w:rsidR="00AA2775" w:rsidRPr="009910E5" w:rsidRDefault="00AA2775" w:rsidP="001C23C9">
      <w:pPr>
        <w:pStyle w:val="Altbilgi"/>
        <w:tabs>
          <w:tab w:val="clear" w:pos="4536"/>
          <w:tab w:val="clear" w:pos="9072"/>
          <w:tab w:val="left" w:pos="851"/>
          <w:tab w:val="left" w:pos="1560"/>
          <w:tab w:val="left" w:pos="5670"/>
        </w:tabs>
        <w:spacing w:after="120" w:line="276" w:lineRule="auto"/>
        <w:jc w:val="both"/>
        <w:rPr>
          <w:sz w:val="24"/>
          <w:szCs w:val="24"/>
        </w:rPr>
      </w:pPr>
      <w:r w:rsidRPr="009910E5">
        <w:rPr>
          <w:b/>
          <w:sz w:val="24"/>
          <w:szCs w:val="24"/>
        </w:rPr>
        <w:t>Yangın Duvarı:</w:t>
      </w:r>
      <w:r w:rsidRPr="009910E5">
        <w:rPr>
          <w:sz w:val="24"/>
          <w:szCs w:val="24"/>
        </w:rPr>
        <w:t xml:space="preserve"> İki bina arasında veya aynı bina içinde farklı yangın yüküne sahip hacimlerin birbirinden ayrılması gereken durumlarda, yangının ilerlemesini ve yayılmasını tanımlanan süre için durduran düşey elemandır. </w:t>
      </w:r>
    </w:p>
    <w:p w14:paraId="7E6EB6B6" w14:textId="77777777" w:rsidR="00AA2775" w:rsidRPr="009910E5" w:rsidRDefault="00AA2775" w:rsidP="001C23C9">
      <w:pPr>
        <w:pStyle w:val="Altbilgi"/>
        <w:tabs>
          <w:tab w:val="clear" w:pos="4536"/>
          <w:tab w:val="clear" w:pos="9072"/>
          <w:tab w:val="left" w:pos="851"/>
          <w:tab w:val="left" w:pos="1560"/>
          <w:tab w:val="left" w:pos="5670"/>
        </w:tabs>
        <w:spacing w:after="120" w:line="276" w:lineRule="auto"/>
        <w:jc w:val="both"/>
        <w:rPr>
          <w:sz w:val="24"/>
          <w:szCs w:val="24"/>
        </w:rPr>
      </w:pPr>
      <w:r w:rsidRPr="009910E5">
        <w:rPr>
          <w:b/>
          <w:sz w:val="24"/>
          <w:szCs w:val="24"/>
        </w:rPr>
        <w:t>Yangın Güvenlik Holü: Kaçış</w:t>
      </w:r>
      <w:r w:rsidRPr="009910E5">
        <w:rPr>
          <w:sz w:val="24"/>
          <w:szCs w:val="24"/>
        </w:rPr>
        <w:t xml:space="preserve"> merdivenlerine yangının ve dumanın geçişini engellemek için yapılacak yangın güvenlik holleridir. </w:t>
      </w:r>
    </w:p>
    <w:p w14:paraId="7864721A" w14:textId="77777777" w:rsidR="00AA2775" w:rsidRPr="009910E5" w:rsidRDefault="00AA2775" w:rsidP="001C23C9">
      <w:pPr>
        <w:pStyle w:val="Altbilgi"/>
        <w:tabs>
          <w:tab w:val="clear" w:pos="4536"/>
          <w:tab w:val="clear" w:pos="9072"/>
          <w:tab w:val="left" w:pos="851"/>
          <w:tab w:val="left" w:pos="1560"/>
          <w:tab w:val="left" w:pos="5670"/>
        </w:tabs>
        <w:spacing w:after="120" w:line="276" w:lineRule="auto"/>
        <w:jc w:val="both"/>
        <w:rPr>
          <w:sz w:val="24"/>
          <w:szCs w:val="24"/>
        </w:rPr>
      </w:pPr>
      <w:r w:rsidRPr="009910E5">
        <w:rPr>
          <w:b/>
          <w:sz w:val="24"/>
          <w:szCs w:val="24"/>
        </w:rPr>
        <w:t>Yangın Kapısı:</w:t>
      </w:r>
      <w:r w:rsidRPr="009910E5">
        <w:rPr>
          <w:sz w:val="24"/>
          <w:szCs w:val="24"/>
        </w:rPr>
        <w:t xml:space="preserve"> Bir yapıda kullanıcılar, hava ya da nesneler için dolaşım olanağı sağlayan, kapalı tutulduğunda duman, ısı, alev geçişine belirli bir süre direnecek nitelikteki kapı, ya da kepenktir. </w:t>
      </w:r>
    </w:p>
    <w:p w14:paraId="407A57BD" w14:textId="77777777" w:rsidR="00AA2775" w:rsidRPr="009910E5" w:rsidRDefault="00AA2775" w:rsidP="001C23C9">
      <w:pPr>
        <w:pStyle w:val="Altbilgi"/>
        <w:tabs>
          <w:tab w:val="clear" w:pos="4536"/>
          <w:tab w:val="clear" w:pos="9072"/>
          <w:tab w:val="left" w:pos="851"/>
          <w:tab w:val="left" w:pos="1560"/>
          <w:tab w:val="left" w:pos="5670"/>
        </w:tabs>
        <w:spacing w:after="120" w:line="276" w:lineRule="auto"/>
        <w:jc w:val="both"/>
        <w:rPr>
          <w:sz w:val="24"/>
          <w:szCs w:val="24"/>
        </w:rPr>
      </w:pPr>
      <w:r w:rsidRPr="009910E5">
        <w:rPr>
          <w:b/>
          <w:sz w:val="24"/>
          <w:szCs w:val="24"/>
        </w:rPr>
        <w:t>Yangın Kompartımanı:</w:t>
      </w:r>
      <w:r w:rsidRPr="009910E5">
        <w:rPr>
          <w:sz w:val="24"/>
          <w:szCs w:val="24"/>
        </w:rPr>
        <w:t xml:space="preserve"> Bir bina içerisinde, üstü ve altı da dahil olmak üzere her yanı en az 60 dakika yangına karşı dayanıklı yapı elemanlarıyla duman ve ısı geçirmez alanlara ayrılmış (hacim) bölümdür. </w:t>
      </w:r>
    </w:p>
    <w:p w14:paraId="3084D716" w14:textId="77777777" w:rsidR="00AA2775" w:rsidRPr="009910E5" w:rsidRDefault="00AA2775" w:rsidP="001C23C9">
      <w:pPr>
        <w:pStyle w:val="Altbilgi"/>
        <w:tabs>
          <w:tab w:val="clear" w:pos="4536"/>
          <w:tab w:val="clear" w:pos="9072"/>
          <w:tab w:val="left" w:pos="851"/>
          <w:tab w:val="left" w:pos="1560"/>
          <w:tab w:val="left" w:pos="5670"/>
        </w:tabs>
        <w:spacing w:after="120" w:line="276" w:lineRule="auto"/>
        <w:jc w:val="both"/>
        <w:rPr>
          <w:sz w:val="24"/>
          <w:szCs w:val="24"/>
        </w:rPr>
      </w:pPr>
      <w:r w:rsidRPr="009910E5">
        <w:rPr>
          <w:b/>
          <w:sz w:val="24"/>
          <w:szCs w:val="24"/>
        </w:rPr>
        <w:t>Yangın Merdiveni:</w:t>
      </w:r>
      <w:r w:rsidRPr="009910E5">
        <w:rPr>
          <w:sz w:val="24"/>
          <w:szCs w:val="24"/>
        </w:rPr>
        <w:t xml:space="preserve"> Yangın durumunda, binadaki insanların emniyetleri olarak ve süratle tahliyesi için özel olarak yapılan yangından korunmuş kaçış merdivenidir. Kaçış yolları bütünün bir parçası olup diğer kaçış yolu bölümlerinden bağımsız olarak tasarlanamazlar. </w:t>
      </w:r>
    </w:p>
    <w:p w14:paraId="733C3045" w14:textId="77777777" w:rsidR="00AA2775" w:rsidRPr="009910E5" w:rsidRDefault="00AA2775" w:rsidP="001C23C9">
      <w:pPr>
        <w:pStyle w:val="Altbilgi"/>
        <w:tabs>
          <w:tab w:val="clear" w:pos="4536"/>
          <w:tab w:val="clear" w:pos="9072"/>
          <w:tab w:val="left" w:pos="851"/>
          <w:tab w:val="left" w:pos="1560"/>
          <w:tab w:val="left" w:pos="5670"/>
        </w:tabs>
        <w:spacing w:after="120" w:line="276" w:lineRule="auto"/>
        <w:jc w:val="both"/>
        <w:rPr>
          <w:sz w:val="24"/>
          <w:szCs w:val="24"/>
        </w:rPr>
      </w:pPr>
      <w:r w:rsidRPr="009910E5">
        <w:rPr>
          <w:b/>
          <w:sz w:val="24"/>
          <w:szCs w:val="24"/>
        </w:rPr>
        <w:t>Yangın Mukavemet Süresi:</w:t>
      </w:r>
      <w:r w:rsidRPr="009910E5">
        <w:rPr>
          <w:sz w:val="24"/>
          <w:szCs w:val="24"/>
        </w:rPr>
        <w:t xml:space="preserve"> Yanma hızı 0.8 mm / dakika kabul edilmek suretiyle, ahşap elemanın bu şekilde azalan kesitiyle ve güvenlik katsayısı 1.00’e eşit alınarak, üzerine gelen gerçek yükü taşıyabildiği süre olup; ahşap elemanların yangın mukavemet hesaplarında dikkate alınır. </w:t>
      </w:r>
    </w:p>
    <w:p w14:paraId="6714B9A1" w14:textId="77777777" w:rsidR="00AA2775" w:rsidRPr="009910E5" w:rsidRDefault="00AA2775" w:rsidP="001C23C9">
      <w:pPr>
        <w:pStyle w:val="Altbilgi"/>
        <w:tabs>
          <w:tab w:val="clear" w:pos="4536"/>
          <w:tab w:val="clear" w:pos="9072"/>
          <w:tab w:val="left" w:pos="851"/>
          <w:tab w:val="left" w:pos="1560"/>
          <w:tab w:val="left" w:pos="5670"/>
        </w:tabs>
        <w:spacing w:after="120" w:line="276" w:lineRule="auto"/>
        <w:jc w:val="both"/>
        <w:rPr>
          <w:sz w:val="24"/>
          <w:szCs w:val="24"/>
        </w:rPr>
      </w:pPr>
      <w:r w:rsidRPr="009910E5">
        <w:rPr>
          <w:b/>
          <w:sz w:val="24"/>
          <w:szCs w:val="24"/>
        </w:rPr>
        <w:t>Yangın Perdesi:</w:t>
      </w:r>
      <w:r w:rsidRPr="009910E5">
        <w:rPr>
          <w:sz w:val="24"/>
          <w:szCs w:val="24"/>
        </w:rPr>
        <w:t xml:space="preserve"> Korunması gereken obje, ürün veya alt yapının yangına karşı korunması veya ısının yatay veya düşeyde yayılmasını önlemek maksadıyla kullanılan özel donanımlı bariyerlerdir. </w:t>
      </w:r>
    </w:p>
    <w:p w14:paraId="21224B5A" w14:textId="77777777" w:rsidR="00AA2775" w:rsidRPr="009910E5" w:rsidRDefault="00AA2775" w:rsidP="001C23C9">
      <w:pPr>
        <w:pStyle w:val="Altbilgi"/>
        <w:tabs>
          <w:tab w:val="clear" w:pos="4536"/>
          <w:tab w:val="clear" w:pos="9072"/>
          <w:tab w:val="left" w:pos="851"/>
          <w:tab w:val="left" w:pos="1560"/>
          <w:tab w:val="left" w:pos="5670"/>
        </w:tabs>
        <w:spacing w:after="120" w:line="276" w:lineRule="auto"/>
        <w:jc w:val="both"/>
        <w:rPr>
          <w:sz w:val="24"/>
          <w:szCs w:val="24"/>
        </w:rPr>
      </w:pPr>
      <w:r w:rsidRPr="009910E5">
        <w:rPr>
          <w:b/>
          <w:sz w:val="24"/>
          <w:szCs w:val="24"/>
        </w:rPr>
        <w:t>Yangın Türü:</w:t>
      </w:r>
      <w:r w:rsidRPr="009910E5">
        <w:rPr>
          <w:sz w:val="24"/>
          <w:szCs w:val="24"/>
        </w:rPr>
        <w:t xml:space="preserve"> Yangın türü, yangının yanmakta olan maddeye göre çeşididir ve dört sınıfa ayrılır. a.) A sınıfı yangınlar, yanıcı katı maddeler yangınıdır. Odun, kömür, kâğıt, ot, dokümanlar, plastikler gibi madde yangınları bu sınıfa girer. 7 b.) B sınıfı yangınlar, yanıcı sıvı maddeler yangınıdır. Benzin, benzol, makine yağları, laklar, yağlı boyalar, katran, asfalt gibi madde yangınları bu sınıfa girer. c.) C sınıfı yangınlar, yanıcı gaz maddeler yangınıdır. Metan, propan, bütan, sıvılaştırılmış petrol gazı (SPG), asetilen, havagazı, hidrojen gibi gaz yangınları bu sınıfa girer. d.) D sınıfı yangınlar, lityum, sodyum, potasyum, alüminyum, magnezyum gibi yanabilen hafif ve aktif metallerle, radyoaktif maddeler yangınıdır. </w:t>
      </w:r>
    </w:p>
    <w:p w14:paraId="3BB18AD2" w14:textId="77777777" w:rsidR="00AA2775" w:rsidRPr="009910E5" w:rsidRDefault="00AA2775" w:rsidP="001C23C9">
      <w:pPr>
        <w:pStyle w:val="Altbilgi"/>
        <w:tabs>
          <w:tab w:val="clear" w:pos="4536"/>
          <w:tab w:val="clear" w:pos="9072"/>
          <w:tab w:val="left" w:pos="851"/>
          <w:tab w:val="left" w:pos="1560"/>
          <w:tab w:val="left" w:pos="5670"/>
        </w:tabs>
        <w:spacing w:after="120" w:line="276" w:lineRule="auto"/>
        <w:jc w:val="both"/>
        <w:rPr>
          <w:sz w:val="24"/>
          <w:szCs w:val="24"/>
        </w:rPr>
      </w:pPr>
      <w:r w:rsidRPr="009910E5">
        <w:rPr>
          <w:b/>
          <w:sz w:val="24"/>
          <w:szCs w:val="24"/>
        </w:rPr>
        <w:t>Yapı Sahibi:</w:t>
      </w:r>
      <w:r w:rsidRPr="009910E5">
        <w:rPr>
          <w:sz w:val="24"/>
          <w:szCs w:val="24"/>
        </w:rPr>
        <w:t xml:space="preserve"> Yapı üzerinde mülkiyet hakkına sahip olan gerçek ve tüzel kişilerdir. </w:t>
      </w:r>
    </w:p>
    <w:p w14:paraId="25276CF0" w14:textId="77777777" w:rsidR="00AA2775" w:rsidRPr="009910E5" w:rsidRDefault="00AA2775" w:rsidP="001C23C9">
      <w:pPr>
        <w:pStyle w:val="Altbilgi"/>
        <w:tabs>
          <w:tab w:val="clear" w:pos="4536"/>
          <w:tab w:val="clear" w:pos="9072"/>
          <w:tab w:val="left" w:pos="851"/>
          <w:tab w:val="left" w:pos="1560"/>
          <w:tab w:val="left" w:pos="5670"/>
        </w:tabs>
        <w:spacing w:after="120" w:line="276" w:lineRule="auto"/>
        <w:jc w:val="both"/>
        <w:rPr>
          <w:sz w:val="24"/>
          <w:szCs w:val="24"/>
        </w:rPr>
      </w:pPr>
      <w:r w:rsidRPr="009910E5">
        <w:rPr>
          <w:b/>
          <w:sz w:val="24"/>
          <w:szCs w:val="24"/>
        </w:rPr>
        <w:t>Yapı Sorumluları:</w:t>
      </w:r>
      <w:r w:rsidRPr="009910E5">
        <w:rPr>
          <w:sz w:val="24"/>
          <w:szCs w:val="24"/>
        </w:rPr>
        <w:t xml:space="preserve"> Yapı işlerinde görev alan yapım müteahhidi, proje müellifi, tasarımcı, şantiye şefi ve yapı denetim kuruluşudur. </w:t>
      </w:r>
    </w:p>
    <w:p w14:paraId="748AF413" w14:textId="77777777" w:rsidR="00AA2775" w:rsidRPr="009910E5" w:rsidRDefault="00AA2775" w:rsidP="001C23C9">
      <w:pPr>
        <w:pStyle w:val="Altbilgi"/>
        <w:tabs>
          <w:tab w:val="clear" w:pos="4536"/>
          <w:tab w:val="clear" w:pos="9072"/>
          <w:tab w:val="left" w:pos="851"/>
          <w:tab w:val="left" w:pos="1560"/>
          <w:tab w:val="left" w:pos="5670"/>
        </w:tabs>
        <w:spacing w:after="120" w:line="276" w:lineRule="auto"/>
        <w:jc w:val="both"/>
        <w:rPr>
          <w:sz w:val="24"/>
          <w:szCs w:val="24"/>
        </w:rPr>
      </w:pPr>
      <w:r w:rsidRPr="009910E5">
        <w:rPr>
          <w:b/>
          <w:sz w:val="24"/>
          <w:szCs w:val="24"/>
        </w:rPr>
        <w:t>Yapı Yüksekliği:</w:t>
      </w:r>
      <w:r w:rsidRPr="009910E5">
        <w:rPr>
          <w:sz w:val="24"/>
          <w:szCs w:val="24"/>
        </w:rPr>
        <w:t xml:space="preserve"> Bodrum kat, asma katlar ve çatı arası piyesler dâhil yapının inşa edilen tüm katlarının toplam yüksekliğidir. </w:t>
      </w:r>
    </w:p>
    <w:p w14:paraId="11C26249" w14:textId="77777777" w:rsidR="00AA2775" w:rsidRPr="009910E5" w:rsidRDefault="00AA2775" w:rsidP="001C23C9">
      <w:pPr>
        <w:pStyle w:val="Altbilgi"/>
        <w:tabs>
          <w:tab w:val="clear" w:pos="4536"/>
          <w:tab w:val="clear" w:pos="9072"/>
          <w:tab w:val="left" w:pos="851"/>
          <w:tab w:val="left" w:pos="1560"/>
          <w:tab w:val="left" w:pos="5670"/>
        </w:tabs>
        <w:spacing w:after="120" w:line="276" w:lineRule="auto"/>
        <w:jc w:val="both"/>
        <w:rPr>
          <w:sz w:val="24"/>
          <w:szCs w:val="24"/>
        </w:rPr>
      </w:pPr>
      <w:r w:rsidRPr="009910E5">
        <w:rPr>
          <w:b/>
          <w:sz w:val="24"/>
          <w:szCs w:val="24"/>
        </w:rPr>
        <w:lastRenderedPageBreak/>
        <w:t>Yırtılma Yüzeyi:</w:t>
      </w:r>
      <w:r w:rsidRPr="009910E5">
        <w:rPr>
          <w:sz w:val="24"/>
          <w:szCs w:val="24"/>
        </w:rPr>
        <w:t xml:space="preserve"> Patlama riskine karşı, kapalı bölümün yan duvarında oluşturulan zayıf yüzeydir. </w:t>
      </w:r>
    </w:p>
    <w:p w14:paraId="694134DA" w14:textId="77777777" w:rsidR="00AA2775" w:rsidRPr="009910E5" w:rsidRDefault="00AA2775" w:rsidP="001C23C9">
      <w:pPr>
        <w:pStyle w:val="Altbilgi"/>
        <w:tabs>
          <w:tab w:val="clear" w:pos="4536"/>
          <w:tab w:val="clear" w:pos="9072"/>
          <w:tab w:val="left" w:pos="851"/>
          <w:tab w:val="left" w:pos="1560"/>
          <w:tab w:val="left" w:pos="5670"/>
        </w:tabs>
        <w:spacing w:after="120" w:line="276" w:lineRule="auto"/>
        <w:jc w:val="both"/>
        <w:rPr>
          <w:sz w:val="24"/>
          <w:szCs w:val="24"/>
        </w:rPr>
      </w:pPr>
      <w:r w:rsidRPr="009910E5">
        <w:rPr>
          <w:b/>
          <w:sz w:val="24"/>
          <w:szCs w:val="24"/>
        </w:rPr>
        <w:t>Yüksek Bina:</w:t>
      </w:r>
      <w:r w:rsidRPr="009910E5">
        <w:rPr>
          <w:sz w:val="24"/>
          <w:szCs w:val="24"/>
        </w:rPr>
        <w:t xml:space="preserve"> Bina yüksekliği 21.50 m’ den fazla veya yapı yüksekliği 30.50 m ’den fazla olan binalar yüksek yapı olarak kabul edilir. </w:t>
      </w:r>
    </w:p>
    <w:p w14:paraId="05958117" w14:textId="77777777" w:rsidR="001B329E" w:rsidRPr="00744904" w:rsidRDefault="00AA2775" w:rsidP="001C23C9">
      <w:pPr>
        <w:pStyle w:val="Altbilgi"/>
        <w:tabs>
          <w:tab w:val="clear" w:pos="4536"/>
          <w:tab w:val="clear" w:pos="9072"/>
          <w:tab w:val="left" w:pos="851"/>
          <w:tab w:val="left" w:pos="1560"/>
          <w:tab w:val="left" w:pos="5670"/>
        </w:tabs>
        <w:spacing w:after="120" w:line="276" w:lineRule="auto"/>
        <w:jc w:val="both"/>
        <w:rPr>
          <w:color w:val="000000" w:themeColor="text1"/>
          <w:sz w:val="24"/>
          <w:szCs w:val="24"/>
        </w:rPr>
      </w:pPr>
      <w:r w:rsidRPr="009910E5">
        <w:rPr>
          <w:b/>
          <w:sz w:val="24"/>
          <w:szCs w:val="24"/>
        </w:rPr>
        <w:t xml:space="preserve">Yüksek Risk: </w:t>
      </w:r>
      <w:r w:rsidRPr="009910E5">
        <w:rPr>
          <w:sz w:val="24"/>
          <w:szCs w:val="24"/>
        </w:rPr>
        <w:t>Yüksek tehlike sınıfına giren maddelerin üretildiği, kullanıldığı, depolandığı yerlerdir</w:t>
      </w:r>
      <w:r w:rsidRPr="009910E5">
        <w:rPr>
          <w:color w:val="000000" w:themeColor="text1"/>
          <w:sz w:val="24"/>
          <w:szCs w:val="24"/>
        </w:rPr>
        <w:t xml:space="preserve"> </w:t>
      </w:r>
    </w:p>
    <w:p w14:paraId="5386066D" w14:textId="77777777" w:rsidR="00F81578" w:rsidRPr="00AA2775" w:rsidRDefault="00F81578" w:rsidP="001C23C9">
      <w:pPr>
        <w:spacing w:after="120" w:line="276" w:lineRule="auto"/>
        <w:jc w:val="center"/>
        <w:rPr>
          <w:b/>
          <w:sz w:val="24"/>
          <w:szCs w:val="24"/>
        </w:rPr>
      </w:pPr>
      <w:r w:rsidRPr="00AA2775">
        <w:rPr>
          <w:b/>
          <w:sz w:val="24"/>
          <w:szCs w:val="24"/>
        </w:rPr>
        <w:t>İKİNCİ BÖLÜM</w:t>
      </w:r>
    </w:p>
    <w:p w14:paraId="57B170D8" w14:textId="70B249A9" w:rsidR="00F81578" w:rsidRPr="00744904" w:rsidRDefault="009E0FB4" w:rsidP="001C23C9">
      <w:pPr>
        <w:spacing w:after="120" w:line="276" w:lineRule="auto"/>
        <w:jc w:val="center"/>
        <w:rPr>
          <w:b/>
          <w:sz w:val="24"/>
          <w:szCs w:val="24"/>
        </w:rPr>
      </w:pPr>
      <w:r>
        <w:rPr>
          <w:b/>
          <w:sz w:val="24"/>
          <w:szCs w:val="24"/>
        </w:rPr>
        <w:t xml:space="preserve">Uygulama, </w:t>
      </w:r>
      <w:r w:rsidR="00744904">
        <w:rPr>
          <w:b/>
          <w:sz w:val="24"/>
          <w:szCs w:val="24"/>
        </w:rPr>
        <w:t xml:space="preserve">Genel Sorumluluk </w:t>
      </w:r>
      <w:r w:rsidR="00FF3ED0">
        <w:rPr>
          <w:b/>
          <w:sz w:val="24"/>
          <w:szCs w:val="24"/>
        </w:rPr>
        <w:t>v</w:t>
      </w:r>
      <w:r w:rsidR="00744904">
        <w:rPr>
          <w:b/>
          <w:sz w:val="24"/>
          <w:szCs w:val="24"/>
        </w:rPr>
        <w:t>e Yasaklar</w:t>
      </w:r>
    </w:p>
    <w:p w14:paraId="4D42E1DD" w14:textId="77777777" w:rsidR="00AA2775" w:rsidRPr="00AA2775" w:rsidRDefault="00A271C3" w:rsidP="001C23C9">
      <w:pPr>
        <w:spacing w:after="120" w:line="276" w:lineRule="auto"/>
        <w:jc w:val="both"/>
        <w:rPr>
          <w:b/>
          <w:sz w:val="24"/>
          <w:szCs w:val="24"/>
        </w:rPr>
      </w:pPr>
      <w:r w:rsidRPr="0011491E">
        <w:rPr>
          <w:b/>
          <w:sz w:val="24"/>
          <w:szCs w:val="24"/>
        </w:rPr>
        <w:t xml:space="preserve">Madde </w:t>
      </w:r>
      <w:r>
        <w:rPr>
          <w:b/>
          <w:sz w:val="24"/>
          <w:szCs w:val="24"/>
        </w:rPr>
        <w:t>5</w:t>
      </w:r>
      <w:r w:rsidRPr="0011491E">
        <w:rPr>
          <w:b/>
          <w:sz w:val="24"/>
          <w:szCs w:val="24"/>
        </w:rPr>
        <w:t>-</w:t>
      </w:r>
      <w:r>
        <w:rPr>
          <w:b/>
          <w:sz w:val="24"/>
          <w:szCs w:val="24"/>
        </w:rPr>
        <w:t xml:space="preserve"> </w:t>
      </w:r>
      <w:r w:rsidR="0020083D">
        <w:rPr>
          <w:b/>
          <w:sz w:val="24"/>
          <w:szCs w:val="24"/>
        </w:rPr>
        <w:t>Uygulama</w:t>
      </w:r>
    </w:p>
    <w:p w14:paraId="19DFBB7F" w14:textId="324894AA" w:rsidR="00A271C3" w:rsidRPr="00CA090C" w:rsidRDefault="00AA2775" w:rsidP="00CA090C">
      <w:pPr>
        <w:pStyle w:val="ListeParagraf"/>
        <w:numPr>
          <w:ilvl w:val="0"/>
          <w:numId w:val="22"/>
        </w:numPr>
        <w:spacing w:after="120" w:line="276" w:lineRule="auto"/>
        <w:jc w:val="both"/>
        <w:rPr>
          <w:sz w:val="24"/>
          <w:szCs w:val="24"/>
        </w:rPr>
      </w:pPr>
      <w:r w:rsidRPr="00CA090C">
        <w:rPr>
          <w:sz w:val="24"/>
          <w:szCs w:val="24"/>
        </w:rPr>
        <w:t xml:space="preserve">Bu Yönerge, yürürlük tarihinden sonra yapılacak yeni yapılar ile kullanım amacı değişen veya ruhsat alma zorunluluğunu gerektiren esaslı onarım ve tadilat yapılacak mevcut yapılarda uygulanır. </w:t>
      </w:r>
    </w:p>
    <w:p w14:paraId="3728B34E" w14:textId="77777777" w:rsidR="00A271C3" w:rsidRDefault="00AA2775" w:rsidP="001C23C9">
      <w:pPr>
        <w:pStyle w:val="ListeParagraf"/>
        <w:numPr>
          <w:ilvl w:val="0"/>
          <w:numId w:val="22"/>
        </w:numPr>
        <w:spacing w:after="120" w:line="276" w:lineRule="auto"/>
        <w:jc w:val="both"/>
        <w:rPr>
          <w:sz w:val="24"/>
          <w:szCs w:val="24"/>
        </w:rPr>
      </w:pPr>
      <w:r w:rsidRPr="00A271C3">
        <w:rPr>
          <w:sz w:val="24"/>
          <w:szCs w:val="24"/>
        </w:rPr>
        <w:t xml:space="preserve">Bu Yönergenin yürürlük tarihinden önce yapı ruhsatı alınıp yapımı devam eden binalarda mevcut yapı sayılır. </w:t>
      </w:r>
    </w:p>
    <w:p w14:paraId="2F738BB5" w14:textId="77777777" w:rsidR="00A271C3" w:rsidRDefault="00AA2775" w:rsidP="001C23C9">
      <w:pPr>
        <w:pStyle w:val="ListeParagraf"/>
        <w:numPr>
          <w:ilvl w:val="0"/>
          <w:numId w:val="22"/>
        </w:numPr>
        <w:spacing w:after="120" w:line="276" w:lineRule="auto"/>
        <w:jc w:val="both"/>
        <w:rPr>
          <w:sz w:val="24"/>
          <w:szCs w:val="24"/>
        </w:rPr>
      </w:pPr>
      <w:r w:rsidRPr="00A271C3">
        <w:rPr>
          <w:sz w:val="24"/>
          <w:szCs w:val="24"/>
        </w:rPr>
        <w:t xml:space="preserve">Karada ve suda, sürekli veya geçici, resmi, özel yer altı ve yer üstü inşaatı ve bunların ilave, değişiklik ve onarımlarını içine alan sabit ve hareketli tesisler yapı niteliği kazanmış olarak tanımlanıp buna göre işlem görecektir. </w:t>
      </w:r>
    </w:p>
    <w:p w14:paraId="7EC36675" w14:textId="77777777" w:rsidR="00F81578" w:rsidRPr="00A271C3" w:rsidRDefault="00AA2775" w:rsidP="001C23C9">
      <w:pPr>
        <w:pStyle w:val="ListeParagraf"/>
        <w:numPr>
          <w:ilvl w:val="0"/>
          <w:numId w:val="22"/>
        </w:numPr>
        <w:spacing w:after="120" w:line="276" w:lineRule="auto"/>
        <w:jc w:val="both"/>
        <w:rPr>
          <w:sz w:val="24"/>
          <w:szCs w:val="24"/>
        </w:rPr>
      </w:pPr>
      <w:r w:rsidRPr="00A271C3">
        <w:rPr>
          <w:sz w:val="24"/>
          <w:szCs w:val="24"/>
        </w:rPr>
        <w:t>Bu Yönergede tanımlanmamış açıklık gereken hususlarda Türk Standartları Enstitüsü (TSE) ve Avrupa Normları (EN) standartları esas alınır. Bu Yönergenin uygulanmasında yapım ile ilgili konularda tereddüde düşülen hususlarda Çevre, Şehircilik ve İklim Değişikliği İl Müdürlüğü, diğer hususlarda Valilik Makamının yazılı görüşü alınacak ve bu görüşe uyulacaktır.</w:t>
      </w:r>
    </w:p>
    <w:p w14:paraId="293E9030" w14:textId="39878B3F" w:rsidR="00C55F80" w:rsidRPr="00AA2775" w:rsidRDefault="00A271C3" w:rsidP="001C23C9">
      <w:pPr>
        <w:spacing w:after="120" w:line="276" w:lineRule="auto"/>
        <w:jc w:val="both"/>
        <w:rPr>
          <w:b/>
          <w:sz w:val="24"/>
          <w:szCs w:val="24"/>
        </w:rPr>
      </w:pPr>
      <w:r w:rsidRPr="0011491E">
        <w:rPr>
          <w:b/>
          <w:sz w:val="24"/>
          <w:szCs w:val="24"/>
        </w:rPr>
        <w:t xml:space="preserve">Madde </w:t>
      </w:r>
      <w:r>
        <w:rPr>
          <w:b/>
          <w:sz w:val="24"/>
          <w:szCs w:val="24"/>
        </w:rPr>
        <w:t>6</w:t>
      </w:r>
      <w:r w:rsidRPr="0011491E">
        <w:rPr>
          <w:b/>
          <w:sz w:val="24"/>
          <w:szCs w:val="24"/>
        </w:rPr>
        <w:t>-</w:t>
      </w:r>
      <w:r>
        <w:rPr>
          <w:b/>
          <w:sz w:val="24"/>
          <w:szCs w:val="24"/>
        </w:rPr>
        <w:t xml:space="preserve"> </w:t>
      </w:r>
      <w:r w:rsidR="0020083D">
        <w:rPr>
          <w:b/>
          <w:sz w:val="24"/>
          <w:szCs w:val="24"/>
        </w:rPr>
        <w:t xml:space="preserve">Genel Sorumluluk </w:t>
      </w:r>
      <w:r w:rsidR="00FF3ED0">
        <w:rPr>
          <w:b/>
          <w:sz w:val="24"/>
          <w:szCs w:val="24"/>
        </w:rPr>
        <w:t>v</w:t>
      </w:r>
      <w:r w:rsidR="0020083D">
        <w:rPr>
          <w:b/>
          <w:sz w:val="24"/>
          <w:szCs w:val="24"/>
        </w:rPr>
        <w:t>e Yasaklar</w:t>
      </w:r>
    </w:p>
    <w:p w14:paraId="602E5AAD" w14:textId="2AB7EC4F" w:rsidR="001B329E" w:rsidRPr="002D4C02" w:rsidRDefault="00693686" w:rsidP="002D4C02">
      <w:pPr>
        <w:spacing w:after="120" w:line="276" w:lineRule="auto"/>
        <w:rPr>
          <w:b/>
          <w:sz w:val="24"/>
          <w:szCs w:val="24"/>
          <w:u w:val="single"/>
        </w:rPr>
      </w:pPr>
      <w:r>
        <w:rPr>
          <w:b/>
          <w:sz w:val="24"/>
          <w:szCs w:val="24"/>
        </w:rPr>
        <w:t>(</w:t>
      </w:r>
      <w:r w:rsidR="00AE30E7">
        <w:rPr>
          <w:b/>
          <w:sz w:val="24"/>
          <w:szCs w:val="24"/>
        </w:rPr>
        <w:t>1</w:t>
      </w:r>
      <w:r>
        <w:rPr>
          <w:b/>
          <w:sz w:val="24"/>
          <w:szCs w:val="24"/>
        </w:rPr>
        <w:t>)</w:t>
      </w:r>
      <w:r w:rsidR="002D4C02">
        <w:rPr>
          <w:b/>
          <w:sz w:val="24"/>
          <w:szCs w:val="24"/>
        </w:rPr>
        <w:t xml:space="preserve"> </w:t>
      </w:r>
      <w:r w:rsidR="00B43BB3" w:rsidRPr="002D4C02">
        <w:rPr>
          <w:sz w:val="24"/>
          <w:szCs w:val="24"/>
        </w:rPr>
        <w:t xml:space="preserve">Bu </w:t>
      </w:r>
      <w:r w:rsidR="00E22DF9" w:rsidRPr="002D4C02">
        <w:rPr>
          <w:sz w:val="24"/>
          <w:szCs w:val="24"/>
        </w:rPr>
        <w:t>Yönergenin</w:t>
      </w:r>
      <w:r w:rsidR="00B43BB3" w:rsidRPr="002D4C02">
        <w:rPr>
          <w:sz w:val="24"/>
          <w:szCs w:val="24"/>
        </w:rPr>
        <w:t xml:space="preserve"> uygulanmasında genel sorumluluk ve yasaklar aşağıda belirtilmiştir:</w:t>
      </w:r>
    </w:p>
    <w:p w14:paraId="6D59857F" w14:textId="6E58A5DC" w:rsidR="00A271C3" w:rsidRPr="005047AF" w:rsidRDefault="001F2A6D" w:rsidP="005047AF">
      <w:pPr>
        <w:pStyle w:val="ListeParagraf"/>
        <w:numPr>
          <w:ilvl w:val="0"/>
          <w:numId w:val="23"/>
        </w:numPr>
        <w:spacing w:after="120" w:line="276" w:lineRule="auto"/>
        <w:jc w:val="both"/>
        <w:rPr>
          <w:sz w:val="24"/>
          <w:szCs w:val="24"/>
        </w:rPr>
      </w:pPr>
      <w:r w:rsidRPr="005047AF">
        <w:rPr>
          <w:b/>
          <w:sz w:val="24"/>
          <w:szCs w:val="24"/>
        </w:rPr>
        <w:t>Yangını Haber Verme:</w:t>
      </w:r>
      <w:r w:rsidRPr="005047AF">
        <w:rPr>
          <w:sz w:val="24"/>
          <w:szCs w:val="24"/>
        </w:rPr>
        <w:t xml:space="preserve"> Herhangi bir yerde kontrol dışı ateş yandığını veya dumanını görenlerin bunu doğru tarif ederek</w:t>
      </w:r>
      <w:r w:rsidR="00B43BB3" w:rsidRPr="005047AF">
        <w:rPr>
          <w:sz w:val="24"/>
          <w:szCs w:val="24"/>
        </w:rPr>
        <w:t xml:space="preserve"> üniversitemize ait İtfaiye aracı derhal olay yerine çağrılacak ve olay yerine en yakın mesafedeki güvenlik (kadrolu veya şirket) personeli, araç üzerindeki söndürme sistemini kullanarak yangına müdahale edecektir.</w:t>
      </w:r>
      <w:r w:rsidRPr="005047AF">
        <w:rPr>
          <w:sz w:val="24"/>
          <w:szCs w:val="24"/>
        </w:rPr>
        <w:t xml:space="preserve"> İtfaiye aracı talebi gündüz Taşıt İşletme Müdürlüğü dahili 1130 ve gece dahili 1132</w:t>
      </w:r>
      <w:r w:rsidRPr="005047AF">
        <w:rPr>
          <w:color w:val="FF0000"/>
          <w:sz w:val="24"/>
          <w:szCs w:val="24"/>
        </w:rPr>
        <w:t xml:space="preserve"> </w:t>
      </w:r>
      <w:r w:rsidRPr="005047AF">
        <w:rPr>
          <w:sz w:val="24"/>
          <w:szCs w:val="24"/>
        </w:rPr>
        <w:t>numaralı telefonlara yapılacaktır.</w:t>
      </w:r>
      <w:r w:rsidR="00B43BB3" w:rsidRPr="005047AF">
        <w:rPr>
          <w:sz w:val="24"/>
          <w:szCs w:val="24"/>
        </w:rPr>
        <w:t xml:space="preserve"> İtfaiye aracının yetersiz kalması durumunda Gaziantep Büyükşehir Belediyesi İtfaiye Müdürlüğü’nden destek istenecektir. </w:t>
      </w:r>
      <w:r w:rsidRPr="005047AF">
        <w:rPr>
          <w:sz w:val="24"/>
          <w:szCs w:val="24"/>
        </w:rPr>
        <w:t>(112)</w:t>
      </w:r>
    </w:p>
    <w:p w14:paraId="1E63537F" w14:textId="77777777" w:rsidR="00A271C3" w:rsidRDefault="001F2A6D" w:rsidP="001C23C9">
      <w:pPr>
        <w:pStyle w:val="ListeParagraf"/>
        <w:numPr>
          <w:ilvl w:val="0"/>
          <w:numId w:val="23"/>
        </w:numPr>
        <w:spacing w:after="120" w:line="276" w:lineRule="auto"/>
        <w:jc w:val="both"/>
        <w:rPr>
          <w:sz w:val="24"/>
          <w:szCs w:val="24"/>
        </w:rPr>
      </w:pPr>
      <w:r w:rsidRPr="00A271C3">
        <w:rPr>
          <w:b/>
          <w:sz w:val="24"/>
          <w:szCs w:val="24"/>
        </w:rPr>
        <w:t xml:space="preserve">Park </w:t>
      </w:r>
      <w:r w:rsidR="00105FC5" w:rsidRPr="00A271C3">
        <w:rPr>
          <w:b/>
          <w:sz w:val="24"/>
          <w:szCs w:val="24"/>
        </w:rPr>
        <w:t xml:space="preserve">Yasağı: </w:t>
      </w:r>
      <w:r w:rsidR="00105FC5" w:rsidRPr="00A271C3">
        <w:rPr>
          <w:sz w:val="24"/>
          <w:szCs w:val="24"/>
        </w:rPr>
        <w:t>Gaziantep</w:t>
      </w:r>
      <w:r w:rsidR="00D77BFB" w:rsidRPr="00A271C3">
        <w:rPr>
          <w:sz w:val="24"/>
          <w:szCs w:val="24"/>
        </w:rPr>
        <w:t xml:space="preserve"> Üniversitesine</w:t>
      </w:r>
      <w:r w:rsidRPr="00A271C3">
        <w:rPr>
          <w:sz w:val="24"/>
          <w:szCs w:val="24"/>
        </w:rPr>
        <w:t xml:space="preserve"> ait hizmet Binasının giriş-çıkışlarında ve çevresinde itfaiye araçlarının geçişini ve çalışmasını zorlaştıracak şekilde araç park ettirilmesi, tabela afiş asılması veya sergi açılarak yolun kapatılması yasaktır.</w:t>
      </w:r>
    </w:p>
    <w:p w14:paraId="6386FA70" w14:textId="77777777" w:rsidR="00A271C3" w:rsidRDefault="001F2A6D" w:rsidP="001C23C9">
      <w:pPr>
        <w:pStyle w:val="ListeParagraf"/>
        <w:numPr>
          <w:ilvl w:val="0"/>
          <w:numId w:val="23"/>
        </w:numPr>
        <w:spacing w:after="120" w:line="276" w:lineRule="auto"/>
        <w:jc w:val="both"/>
        <w:rPr>
          <w:sz w:val="24"/>
          <w:szCs w:val="24"/>
        </w:rPr>
      </w:pPr>
      <w:r w:rsidRPr="00A271C3">
        <w:rPr>
          <w:b/>
          <w:sz w:val="24"/>
          <w:szCs w:val="24"/>
        </w:rPr>
        <w:t xml:space="preserve">Yangın Söndürücü Cihaz ve </w:t>
      </w:r>
      <w:r w:rsidR="00E22DF9" w:rsidRPr="00A271C3">
        <w:rPr>
          <w:b/>
          <w:sz w:val="24"/>
          <w:szCs w:val="24"/>
        </w:rPr>
        <w:t>Tesisler</w:t>
      </w:r>
      <w:r w:rsidR="00E22DF9" w:rsidRPr="00A271C3">
        <w:rPr>
          <w:sz w:val="24"/>
          <w:szCs w:val="24"/>
        </w:rPr>
        <w:t>: Gaziantep</w:t>
      </w:r>
      <w:r w:rsidR="00D77BFB" w:rsidRPr="00A271C3">
        <w:rPr>
          <w:sz w:val="24"/>
          <w:szCs w:val="24"/>
        </w:rPr>
        <w:t xml:space="preserve"> Üniversitesi</w:t>
      </w:r>
      <w:r w:rsidRPr="00A271C3">
        <w:rPr>
          <w:sz w:val="24"/>
          <w:szCs w:val="24"/>
        </w:rPr>
        <w:t xml:space="preserve">ne ait hizmet Binasında bulunan sabit ve seyyar yangın söndürme tesisat ve cihazları karıştırmak, bozmak, kırmak, sökmek, içine </w:t>
      </w:r>
      <w:r w:rsidR="00E22DF9" w:rsidRPr="00A271C3">
        <w:rPr>
          <w:sz w:val="24"/>
          <w:szCs w:val="24"/>
        </w:rPr>
        <w:t>kâğıt</w:t>
      </w:r>
      <w:r w:rsidRPr="00A271C3">
        <w:rPr>
          <w:sz w:val="24"/>
          <w:szCs w:val="24"/>
        </w:rPr>
        <w:t xml:space="preserve"> parçaları gibi yabancı maddeler koymak veya bunları kullanılmayacak hale getirmek, bozuk halde tutmak, yangın söndürücü tesis ve malzemeyi hangi nedenle olursa olsun, amacı dışında kullanmak kesinlikle yasaktır.</w:t>
      </w:r>
    </w:p>
    <w:p w14:paraId="4C428995" w14:textId="77777777" w:rsidR="00A271C3" w:rsidRDefault="001F2A6D" w:rsidP="001C23C9">
      <w:pPr>
        <w:pStyle w:val="ListeParagraf"/>
        <w:numPr>
          <w:ilvl w:val="0"/>
          <w:numId w:val="23"/>
        </w:numPr>
        <w:spacing w:after="120" w:line="276" w:lineRule="auto"/>
        <w:jc w:val="both"/>
        <w:rPr>
          <w:sz w:val="24"/>
          <w:szCs w:val="24"/>
        </w:rPr>
      </w:pPr>
      <w:r w:rsidRPr="00A271C3">
        <w:rPr>
          <w:b/>
          <w:sz w:val="24"/>
          <w:szCs w:val="24"/>
        </w:rPr>
        <w:lastRenderedPageBreak/>
        <w:t xml:space="preserve">Açıkta Ateş </w:t>
      </w:r>
      <w:r w:rsidR="00E22DF9" w:rsidRPr="00A271C3">
        <w:rPr>
          <w:b/>
          <w:sz w:val="24"/>
          <w:szCs w:val="24"/>
        </w:rPr>
        <w:t xml:space="preserve">Yakmak: </w:t>
      </w:r>
      <w:r w:rsidR="00E22DF9" w:rsidRPr="00FF3ED0">
        <w:rPr>
          <w:bCs/>
          <w:sz w:val="24"/>
          <w:szCs w:val="24"/>
        </w:rPr>
        <w:t>Her</w:t>
      </w:r>
      <w:r w:rsidRPr="00A271C3">
        <w:rPr>
          <w:sz w:val="24"/>
          <w:szCs w:val="24"/>
        </w:rPr>
        <w:t xml:space="preserve"> ne suretle olursa olsun Gaz</w:t>
      </w:r>
      <w:r w:rsidR="00D77BFB" w:rsidRPr="00A271C3">
        <w:rPr>
          <w:sz w:val="24"/>
          <w:szCs w:val="24"/>
        </w:rPr>
        <w:t>iantep Üniversitesine</w:t>
      </w:r>
      <w:r w:rsidRPr="00A271C3">
        <w:rPr>
          <w:sz w:val="24"/>
          <w:szCs w:val="24"/>
        </w:rPr>
        <w:t xml:space="preserve"> ait hizmet binası ve çevresinde çöp ve anız yakmak yasaktır. Park, bahçe ve piknik yerlerinde Ocak 2 yeri olarak ayrılmış yerler dışında ateş yakmak, ateşle ilgili işler yapmak yasaktır. Kâğıt, plastik, naylon gibi kolay yanan maddeler ile kıvılcımlı küllerin ve sigara izmaritlerinin kapalı mekânlara, kapı önlerine, çöp konteynırlarına, ormanlık alanlara, cadde ve sokaklara atılması ve dökülmesi yasaktır.</w:t>
      </w:r>
    </w:p>
    <w:p w14:paraId="2FA4EC60" w14:textId="77777777" w:rsidR="00A271C3" w:rsidRDefault="001F2A6D" w:rsidP="001C23C9">
      <w:pPr>
        <w:pStyle w:val="ListeParagraf"/>
        <w:numPr>
          <w:ilvl w:val="0"/>
          <w:numId w:val="23"/>
        </w:numPr>
        <w:spacing w:after="120" w:line="276" w:lineRule="auto"/>
        <w:jc w:val="both"/>
        <w:rPr>
          <w:sz w:val="24"/>
          <w:szCs w:val="24"/>
        </w:rPr>
      </w:pPr>
      <w:r w:rsidRPr="00A271C3">
        <w:rPr>
          <w:b/>
          <w:sz w:val="24"/>
          <w:szCs w:val="24"/>
        </w:rPr>
        <w:t>İhbar Telefonu:</w:t>
      </w:r>
      <w:r w:rsidRPr="00A271C3">
        <w:rPr>
          <w:sz w:val="24"/>
          <w:szCs w:val="24"/>
        </w:rPr>
        <w:t xml:space="preserve">  Birimlere ait telefon makinelerinin üzerine kırmızı zemin üzerinde fosforlu sarı veya beyaz renkte </w:t>
      </w:r>
      <w:r w:rsidRPr="00A271C3">
        <w:rPr>
          <w:b/>
          <w:sz w:val="24"/>
          <w:szCs w:val="24"/>
        </w:rPr>
        <w:t>“YANGIN 112”</w:t>
      </w:r>
      <w:r w:rsidRPr="00A271C3">
        <w:rPr>
          <w:sz w:val="24"/>
          <w:szCs w:val="24"/>
        </w:rPr>
        <w:t xml:space="preserve"> yazılması zorunludur. </w:t>
      </w:r>
    </w:p>
    <w:p w14:paraId="650CF125" w14:textId="77777777" w:rsidR="00A271C3" w:rsidRDefault="001F2A6D" w:rsidP="001C23C9">
      <w:pPr>
        <w:pStyle w:val="ListeParagraf"/>
        <w:numPr>
          <w:ilvl w:val="0"/>
          <w:numId w:val="23"/>
        </w:numPr>
        <w:spacing w:after="120" w:line="276" w:lineRule="auto"/>
        <w:jc w:val="both"/>
        <w:rPr>
          <w:sz w:val="24"/>
          <w:szCs w:val="24"/>
        </w:rPr>
      </w:pPr>
      <w:r w:rsidRPr="00A271C3">
        <w:rPr>
          <w:b/>
          <w:sz w:val="24"/>
          <w:szCs w:val="24"/>
        </w:rPr>
        <w:t xml:space="preserve">Bina Önünü Açık Bulundurma: </w:t>
      </w:r>
      <w:r w:rsidRPr="00A271C3">
        <w:rPr>
          <w:sz w:val="24"/>
          <w:szCs w:val="24"/>
        </w:rPr>
        <w:t xml:space="preserve">Yangına müdahaleyi kolaylaştırmak bakımından, binanın ana girişi ve civarında, itfaiye araçlarının rahatlıkla yanaşmasını temine yönelik “Park Yasağı” konulur ve bu husus trafik levha ve işaretleriyle gösterilir. </w:t>
      </w:r>
    </w:p>
    <w:p w14:paraId="3C8C0337" w14:textId="51353EC6" w:rsidR="00A271C3" w:rsidRDefault="001F2A6D" w:rsidP="001C23C9">
      <w:pPr>
        <w:pStyle w:val="ListeParagraf"/>
        <w:numPr>
          <w:ilvl w:val="0"/>
          <w:numId w:val="23"/>
        </w:numPr>
        <w:spacing w:after="120" w:line="276" w:lineRule="auto"/>
        <w:jc w:val="both"/>
        <w:rPr>
          <w:sz w:val="24"/>
          <w:szCs w:val="24"/>
        </w:rPr>
      </w:pPr>
      <w:r w:rsidRPr="00A271C3">
        <w:rPr>
          <w:b/>
          <w:sz w:val="24"/>
          <w:szCs w:val="24"/>
        </w:rPr>
        <w:t xml:space="preserve">Bina Sorumlusu: </w:t>
      </w:r>
      <w:r w:rsidRPr="00A271C3">
        <w:rPr>
          <w:sz w:val="24"/>
          <w:szCs w:val="24"/>
        </w:rPr>
        <w:t xml:space="preserve">Bu </w:t>
      </w:r>
      <w:r w:rsidR="00E22DF9" w:rsidRPr="00A271C3">
        <w:rPr>
          <w:sz w:val="24"/>
          <w:szCs w:val="24"/>
        </w:rPr>
        <w:t>Yönergenin</w:t>
      </w:r>
      <w:r w:rsidRPr="00A271C3">
        <w:rPr>
          <w:sz w:val="24"/>
          <w:szCs w:val="24"/>
        </w:rPr>
        <w:t xml:space="preserve"> tamamı ve yangın güvenliğinin uygulatılmasından </w:t>
      </w:r>
      <w:r w:rsidR="009627FA" w:rsidRPr="00A73FB3">
        <w:rPr>
          <w:sz w:val="24"/>
          <w:szCs w:val="24"/>
        </w:rPr>
        <w:t>20 Kasım 2021 Tarihli Resmi Gazete</w:t>
      </w:r>
      <w:r w:rsidR="009627FA">
        <w:rPr>
          <w:sz w:val="24"/>
          <w:szCs w:val="24"/>
        </w:rPr>
        <w:t xml:space="preserve"> 31665 sayı ve 4825 karar</w:t>
      </w:r>
      <w:r w:rsidR="009627FA" w:rsidRPr="009910E5">
        <w:rPr>
          <w:sz w:val="24"/>
          <w:szCs w:val="24"/>
        </w:rPr>
        <w:t xml:space="preserve"> sayısında yayınlanan </w:t>
      </w:r>
      <w:r w:rsidR="009627FA" w:rsidRPr="009627FA">
        <w:rPr>
          <w:b/>
          <w:sz w:val="24"/>
          <w:szCs w:val="24"/>
        </w:rPr>
        <w:t>“Binaların Yangından Korunması Hakkında Yönetmelikte Değişiklik Yapılmasına Dair Yönetmelik“</w:t>
      </w:r>
      <w:r w:rsidRPr="00A271C3">
        <w:rPr>
          <w:sz w:val="24"/>
          <w:szCs w:val="24"/>
        </w:rPr>
        <w:t>in 6. maddesine göre Kurum Amiri sorumludur.</w:t>
      </w:r>
    </w:p>
    <w:p w14:paraId="62642899" w14:textId="77777777" w:rsidR="00A271C3" w:rsidRDefault="001F2A6D" w:rsidP="001C23C9">
      <w:pPr>
        <w:pStyle w:val="ListeParagraf"/>
        <w:numPr>
          <w:ilvl w:val="0"/>
          <w:numId w:val="23"/>
        </w:numPr>
        <w:spacing w:after="120" w:line="276" w:lineRule="auto"/>
        <w:jc w:val="both"/>
        <w:rPr>
          <w:sz w:val="24"/>
          <w:szCs w:val="24"/>
        </w:rPr>
      </w:pPr>
      <w:r w:rsidRPr="00A271C3">
        <w:rPr>
          <w:b/>
          <w:sz w:val="24"/>
          <w:szCs w:val="24"/>
        </w:rPr>
        <w:t>İtfaiye Amirinin Talimatına Personelin Uyma Zorunluluğu:</w:t>
      </w:r>
      <w:r w:rsidRPr="00A271C3">
        <w:rPr>
          <w:sz w:val="24"/>
          <w:szCs w:val="24"/>
        </w:rPr>
        <w:t xml:space="preserve"> G</w:t>
      </w:r>
      <w:r w:rsidR="00D77BFB" w:rsidRPr="00A271C3">
        <w:rPr>
          <w:sz w:val="24"/>
          <w:szCs w:val="24"/>
        </w:rPr>
        <w:t>aziantep Üniversitesi</w:t>
      </w:r>
      <w:r w:rsidRPr="00A271C3">
        <w:rPr>
          <w:sz w:val="24"/>
          <w:szCs w:val="24"/>
        </w:rPr>
        <w:t xml:space="preserve"> personelinin olaya müdahale eden Gaziantep Belediyesi İtfaiye Müdürlüğü ekiplerinin görev yaptıkları sırada, yetkili itfaiye amirinin can ve mal güvenliğini korumaya yönelik vereceği karar ve talimatlara, diğer kamu görevlilerince ve bina sorumlularınca uyulması ve aynen yerine getirilmesi zorunludur.</w:t>
      </w:r>
    </w:p>
    <w:p w14:paraId="37766AB2" w14:textId="77777777" w:rsidR="00E57A0C" w:rsidRPr="00A271C3" w:rsidRDefault="00DE5931" w:rsidP="001C23C9">
      <w:pPr>
        <w:pStyle w:val="ListeParagraf"/>
        <w:numPr>
          <w:ilvl w:val="0"/>
          <w:numId w:val="23"/>
        </w:numPr>
        <w:spacing w:after="120" w:line="276" w:lineRule="auto"/>
        <w:jc w:val="both"/>
        <w:rPr>
          <w:sz w:val="24"/>
          <w:szCs w:val="24"/>
        </w:rPr>
      </w:pPr>
      <w:r w:rsidRPr="00A271C3">
        <w:rPr>
          <w:b/>
          <w:sz w:val="24"/>
          <w:szCs w:val="24"/>
        </w:rPr>
        <w:t>İtfaiye Emrine Girmek ve İtfaiye İle İşbirliği</w:t>
      </w:r>
      <w:r w:rsidRPr="00A271C3">
        <w:rPr>
          <w:sz w:val="24"/>
          <w:szCs w:val="24"/>
        </w:rPr>
        <w:t>: Binada yangın çıkması halinde olaya müdahale eden personel, mahalli itfaiye teşkilatının olay yerine gelmesinden itibaren İtfaiye Amirinin emrine girecekler ve kendisine her konuda yardımcı olacaklar ve çalışmasını kolaylaştıracaklardır. Kamu görevlileri, yangın söndürme ekipleri ve olay yerinde bulunan herkes, itfaiye ekiplerinin görevlerini yerine getirmesine yardımcı olurlar ve çalışmasını güçleştir</w:t>
      </w:r>
      <w:r w:rsidR="00E57A0C" w:rsidRPr="00A271C3">
        <w:rPr>
          <w:sz w:val="24"/>
          <w:szCs w:val="24"/>
        </w:rPr>
        <w:t>ici davranışlarda bulunamazlar.</w:t>
      </w:r>
    </w:p>
    <w:p w14:paraId="54E804D5" w14:textId="30065315" w:rsidR="0091144D" w:rsidRPr="002D4C02" w:rsidRDefault="00693686" w:rsidP="002D4C02">
      <w:pPr>
        <w:spacing w:after="120" w:line="276" w:lineRule="auto"/>
        <w:jc w:val="both"/>
        <w:rPr>
          <w:sz w:val="24"/>
          <w:szCs w:val="24"/>
        </w:rPr>
      </w:pPr>
      <w:r>
        <w:rPr>
          <w:b/>
          <w:sz w:val="24"/>
          <w:szCs w:val="24"/>
        </w:rPr>
        <w:t xml:space="preserve">(2) </w:t>
      </w:r>
      <w:r w:rsidR="00F60BB9" w:rsidRPr="002D4C02">
        <w:rPr>
          <w:sz w:val="24"/>
          <w:szCs w:val="24"/>
        </w:rPr>
        <w:t>Gaz</w:t>
      </w:r>
      <w:r w:rsidR="00D77BFB" w:rsidRPr="002D4C02">
        <w:rPr>
          <w:sz w:val="24"/>
          <w:szCs w:val="24"/>
        </w:rPr>
        <w:t>iantep Üniversitesine</w:t>
      </w:r>
      <w:r w:rsidR="00F60BB9" w:rsidRPr="002D4C02">
        <w:rPr>
          <w:sz w:val="24"/>
          <w:szCs w:val="24"/>
        </w:rPr>
        <w:t xml:space="preserve"> ait hizmet binasında elektrik sobası, elektrik ocağı ile benzin, ispirto, gaz veya LPG ocakları gibi yangın riski yüksek cihazlar izinsiz kullanılmayaca</w:t>
      </w:r>
      <w:r w:rsidR="00E57A0C" w:rsidRPr="002D4C02">
        <w:rPr>
          <w:sz w:val="24"/>
          <w:szCs w:val="24"/>
        </w:rPr>
        <w:t>ktır. Ancak, Üniversite Rektörünün</w:t>
      </w:r>
      <w:r w:rsidR="00F60BB9" w:rsidRPr="002D4C02">
        <w:rPr>
          <w:sz w:val="24"/>
          <w:szCs w:val="24"/>
        </w:rPr>
        <w:t xml:space="preserve"> gerekli görmesi halinde ihtiyaç duyulan LPG ocakları sadece çay ocağında kullanılabilir.</w:t>
      </w:r>
    </w:p>
    <w:p w14:paraId="640E34DF" w14:textId="77777777" w:rsidR="00744904" w:rsidRPr="009910E5" w:rsidRDefault="00744904" w:rsidP="001C23C9">
      <w:pPr>
        <w:spacing w:after="120" w:line="276" w:lineRule="auto"/>
        <w:jc w:val="both"/>
        <w:rPr>
          <w:sz w:val="24"/>
          <w:szCs w:val="24"/>
        </w:rPr>
      </w:pPr>
    </w:p>
    <w:p w14:paraId="100F3285" w14:textId="77777777" w:rsidR="0091144D" w:rsidRPr="00AA2775" w:rsidRDefault="00F81578" w:rsidP="001C23C9">
      <w:pPr>
        <w:spacing w:after="120" w:line="276" w:lineRule="auto"/>
        <w:jc w:val="center"/>
        <w:rPr>
          <w:sz w:val="24"/>
          <w:szCs w:val="24"/>
        </w:rPr>
      </w:pPr>
      <w:r w:rsidRPr="00AA2775">
        <w:rPr>
          <w:b/>
          <w:sz w:val="24"/>
          <w:szCs w:val="24"/>
        </w:rPr>
        <w:t>ÜÇÜNCÜ BÖLÜM</w:t>
      </w:r>
    </w:p>
    <w:p w14:paraId="3211D42F" w14:textId="77777777" w:rsidR="0072051B" w:rsidRPr="009910E5" w:rsidRDefault="008E68D9" w:rsidP="001C23C9">
      <w:pPr>
        <w:pStyle w:val="Altbilgi"/>
        <w:tabs>
          <w:tab w:val="clear" w:pos="4536"/>
          <w:tab w:val="clear" w:pos="9072"/>
          <w:tab w:val="left" w:pos="851"/>
          <w:tab w:val="left" w:pos="1560"/>
          <w:tab w:val="left" w:pos="5670"/>
        </w:tabs>
        <w:spacing w:after="120" w:line="276" w:lineRule="auto"/>
        <w:jc w:val="center"/>
        <w:rPr>
          <w:b/>
          <w:sz w:val="24"/>
          <w:szCs w:val="24"/>
        </w:rPr>
      </w:pPr>
      <w:r>
        <w:rPr>
          <w:b/>
          <w:sz w:val="24"/>
          <w:szCs w:val="24"/>
        </w:rPr>
        <w:t>Binaların Kullanım Sınıfları</w:t>
      </w:r>
    </w:p>
    <w:p w14:paraId="7105EDEE" w14:textId="77777777" w:rsidR="0072051B" w:rsidRPr="009910E5" w:rsidRDefault="00AA2775" w:rsidP="001C23C9">
      <w:pPr>
        <w:tabs>
          <w:tab w:val="left" w:pos="993"/>
        </w:tabs>
        <w:spacing w:after="120" w:line="276" w:lineRule="auto"/>
        <w:jc w:val="both"/>
        <w:rPr>
          <w:b/>
          <w:sz w:val="24"/>
          <w:szCs w:val="24"/>
        </w:rPr>
      </w:pPr>
      <w:r w:rsidRPr="009910E5">
        <w:rPr>
          <w:b/>
          <w:sz w:val="24"/>
          <w:szCs w:val="24"/>
        </w:rPr>
        <w:t>Binaların Kullanım Sınıfları</w:t>
      </w:r>
    </w:p>
    <w:p w14:paraId="0B85C205" w14:textId="6E708896" w:rsidR="0072051B" w:rsidRPr="009910E5" w:rsidRDefault="00F81578" w:rsidP="001C23C9">
      <w:pPr>
        <w:tabs>
          <w:tab w:val="left" w:pos="993"/>
        </w:tabs>
        <w:spacing w:after="120" w:line="276" w:lineRule="auto"/>
        <w:jc w:val="both"/>
        <w:rPr>
          <w:sz w:val="24"/>
          <w:szCs w:val="24"/>
        </w:rPr>
      </w:pPr>
      <w:r w:rsidRPr="0011491E">
        <w:rPr>
          <w:b/>
          <w:sz w:val="24"/>
          <w:szCs w:val="24"/>
        </w:rPr>
        <w:t xml:space="preserve">Madde </w:t>
      </w:r>
      <w:r w:rsidR="00FF3ED0">
        <w:rPr>
          <w:b/>
          <w:sz w:val="24"/>
          <w:szCs w:val="24"/>
        </w:rPr>
        <w:t>7</w:t>
      </w:r>
      <w:r w:rsidRPr="008E68D9">
        <w:rPr>
          <w:sz w:val="24"/>
          <w:szCs w:val="24"/>
        </w:rPr>
        <w:t>-</w:t>
      </w:r>
      <w:r>
        <w:rPr>
          <w:b/>
          <w:sz w:val="24"/>
          <w:szCs w:val="24"/>
        </w:rPr>
        <w:t xml:space="preserve"> </w:t>
      </w:r>
      <w:r w:rsidR="00693686">
        <w:rPr>
          <w:b/>
          <w:sz w:val="24"/>
          <w:szCs w:val="24"/>
        </w:rPr>
        <w:t>(1)</w:t>
      </w:r>
      <w:r w:rsidR="00EA43B2">
        <w:rPr>
          <w:b/>
          <w:sz w:val="24"/>
          <w:szCs w:val="24"/>
        </w:rPr>
        <w:t xml:space="preserve"> </w:t>
      </w:r>
      <w:r w:rsidR="0072051B" w:rsidRPr="008E68D9">
        <w:rPr>
          <w:sz w:val="24"/>
          <w:szCs w:val="24"/>
        </w:rPr>
        <w:t xml:space="preserve">Binaların </w:t>
      </w:r>
      <w:r w:rsidR="0072051B" w:rsidRPr="009910E5">
        <w:rPr>
          <w:sz w:val="24"/>
          <w:szCs w:val="24"/>
        </w:rPr>
        <w:t>kullanım özelliklerine göre sınıfları şunlardır:</w:t>
      </w:r>
    </w:p>
    <w:p w14:paraId="40E88ACE" w14:textId="77777777" w:rsidR="00693686" w:rsidRDefault="0072051B" w:rsidP="00693686">
      <w:pPr>
        <w:pStyle w:val="ListeParagraf"/>
        <w:numPr>
          <w:ilvl w:val="0"/>
          <w:numId w:val="34"/>
        </w:numPr>
        <w:tabs>
          <w:tab w:val="left" w:pos="993"/>
        </w:tabs>
        <w:spacing w:after="120" w:line="276" w:lineRule="auto"/>
        <w:rPr>
          <w:sz w:val="24"/>
          <w:szCs w:val="24"/>
        </w:rPr>
      </w:pPr>
      <w:r w:rsidRPr="00FF3ED0">
        <w:rPr>
          <w:b/>
          <w:sz w:val="24"/>
          <w:szCs w:val="24"/>
        </w:rPr>
        <w:t>Konutlar</w:t>
      </w:r>
      <w:r w:rsidR="00B80A96" w:rsidRPr="00FF3ED0">
        <w:rPr>
          <w:b/>
          <w:sz w:val="24"/>
          <w:szCs w:val="24"/>
        </w:rPr>
        <w:t>:</w:t>
      </w:r>
      <w:r w:rsidRPr="00FF3ED0">
        <w:rPr>
          <w:sz w:val="24"/>
          <w:szCs w:val="24"/>
        </w:rPr>
        <w:t xml:space="preserve"> </w:t>
      </w:r>
      <w:r w:rsidR="00B80A96" w:rsidRPr="00FF3ED0">
        <w:rPr>
          <w:sz w:val="24"/>
          <w:szCs w:val="24"/>
        </w:rPr>
        <w:t>B</w:t>
      </w:r>
      <w:r w:rsidRPr="00FF3ED0">
        <w:rPr>
          <w:sz w:val="24"/>
          <w:szCs w:val="24"/>
        </w:rPr>
        <w:t xml:space="preserve">ağımsız bölüm sayısına göre, en çok iki bağımsız bölümü olan bir ve iki ailelik evler ve üç veya daha çok bağımsız bölümü bulunan apartmanlar olarak tasnif edilir. </w:t>
      </w:r>
    </w:p>
    <w:p w14:paraId="65AC0C98" w14:textId="3421CD57" w:rsidR="00E74931" w:rsidRPr="00693686" w:rsidRDefault="00B80A96" w:rsidP="00693686">
      <w:pPr>
        <w:pStyle w:val="ListeParagraf"/>
        <w:numPr>
          <w:ilvl w:val="0"/>
          <w:numId w:val="34"/>
        </w:numPr>
        <w:tabs>
          <w:tab w:val="left" w:pos="993"/>
        </w:tabs>
        <w:spacing w:after="120" w:line="276" w:lineRule="auto"/>
        <w:rPr>
          <w:sz w:val="24"/>
          <w:szCs w:val="24"/>
        </w:rPr>
      </w:pPr>
      <w:r w:rsidRPr="00693686">
        <w:rPr>
          <w:b/>
          <w:sz w:val="24"/>
          <w:szCs w:val="24"/>
        </w:rPr>
        <w:t>Konaklama Amaçlı Binalar:</w:t>
      </w:r>
      <w:r w:rsidRPr="00693686">
        <w:rPr>
          <w:sz w:val="24"/>
          <w:szCs w:val="24"/>
        </w:rPr>
        <w:t xml:space="preserve"> </w:t>
      </w:r>
      <w:r w:rsidR="0072051B" w:rsidRPr="00693686">
        <w:rPr>
          <w:sz w:val="24"/>
          <w:szCs w:val="24"/>
        </w:rPr>
        <w:t xml:space="preserve">Barınma amacıyla kullanılan, uygulama maksatlı bölümleri bulunan binaları kapsar. </w:t>
      </w:r>
    </w:p>
    <w:p w14:paraId="146C2273" w14:textId="77777777" w:rsidR="00342506" w:rsidRDefault="0072051B" w:rsidP="001C23C9">
      <w:pPr>
        <w:pStyle w:val="ListeParagraf"/>
        <w:numPr>
          <w:ilvl w:val="0"/>
          <w:numId w:val="12"/>
        </w:numPr>
        <w:tabs>
          <w:tab w:val="left" w:pos="993"/>
        </w:tabs>
        <w:spacing w:after="120" w:line="276" w:lineRule="auto"/>
        <w:jc w:val="both"/>
        <w:rPr>
          <w:sz w:val="24"/>
          <w:szCs w:val="24"/>
        </w:rPr>
      </w:pPr>
      <w:r w:rsidRPr="00342506">
        <w:rPr>
          <w:sz w:val="24"/>
          <w:szCs w:val="24"/>
        </w:rPr>
        <w:t xml:space="preserve">Misafirhane </w:t>
      </w:r>
    </w:p>
    <w:p w14:paraId="13725997" w14:textId="77777777" w:rsidR="00E74931" w:rsidRPr="00342506" w:rsidRDefault="0072051B" w:rsidP="001C23C9">
      <w:pPr>
        <w:pStyle w:val="ListeParagraf"/>
        <w:numPr>
          <w:ilvl w:val="0"/>
          <w:numId w:val="12"/>
        </w:numPr>
        <w:tabs>
          <w:tab w:val="left" w:pos="993"/>
        </w:tabs>
        <w:spacing w:after="120" w:line="276" w:lineRule="auto"/>
        <w:jc w:val="both"/>
        <w:rPr>
          <w:sz w:val="24"/>
          <w:szCs w:val="24"/>
        </w:rPr>
      </w:pPr>
      <w:r w:rsidRPr="00342506">
        <w:rPr>
          <w:sz w:val="24"/>
          <w:szCs w:val="24"/>
        </w:rPr>
        <w:lastRenderedPageBreak/>
        <w:t xml:space="preserve">Lojmanlar  </w:t>
      </w:r>
    </w:p>
    <w:p w14:paraId="24E3B818" w14:textId="39D7A69A" w:rsidR="00342506" w:rsidRPr="00693686" w:rsidRDefault="00B80A96" w:rsidP="00693686">
      <w:pPr>
        <w:pStyle w:val="ListeParagraf"/>
        <w:numPr>
          <w:ilvl w:val="0"/>
          <w:numId w:val="34"/>
        </w:numPr>
        <w:tabs>
          <w:tab w:val="left" w:pos="993"/>
        </w:tabs>
        <w:spacing w:after="120" w:line="276" w:lineRule="auto"/>
        <w:jc w:val="both"/>
        <w:rPr>
          <w:sz w:val="24"/>
          <w:szCs w:val="24"/>
        </w:rPr>
      </w:pPr>
      <w:r w:rsidRPr="00693686">
        <w:rPr>
          <w:b/>
          <w:sz w:val="24"/>
          <w:szCs w:val="24"/>
        </w:rPr>
        <w:t>Kurumsal Binalar (Sağlık Amaçlı Binalar) :</w:t>
      </w:r>
      <w:r w:rsidRPr="00693686">
        <w:rPr>
          <w:sz w:val="24"/>
          <w:szCs w:val="24"/>
        </w:rPr>
        <w:t xml:space="preserve">  </w:t>
      </w:r>
      <w:r w:rsidR="0072051B" w:rsidRPr="00693686">
        <w:rPr>
          <w:sz w:val="24"/>
          <w:szCs w:val="24"/>
        </w:rPr>
        <w:t>Küçük çocukların bakımı için kullanılan 4 veya daha fazla kişinin yatırılabildiği binaları veya binaların bu amaçla kullanılan bölümlerini kapsar. (Bu bö</w:t>
      </w:r>
      <w:r w:rsidR="00E74931" w:rsidRPr="00693686">
        <w:rPr>
          <w:sz w:val="24"/>
          <w:szCs w:val="24"/>
        </w:rPr>
        <w:t>lüm binamızı kapsamamaktadır).</w:t>
      </w:r>
    </w:p>
    <w:p w14:paraId="4F1A3A13" w14:textId="4A3B3562" w:rsidR="00B80A96" w:rsidRPr="00FF3ED0" w:rsidRDefault="00B80A96" w:rsidP="00693686">
      <w:pPr>
        <w:pStyle w:val="ListeParagraf"/>
        <w:numPr>
          <w:ilvl w:val="0"/>
          <w:numId w:val="34"/>
        </w:numPr>
        <w:tabs>
          <w:tab w:val="left" w:pos="993"/>
        </w:tabs>
        <w:spacing w:after="120" w:line="276" w:lineRule="auto"/>
        <w:jc w:val="both"/>
        <w:rPr>
          <w:sz w:val="24"/>
          <w:szCs w:val="24"/>
        </w:rPr>
      </w:pPr>
      <w:r w:rsidRPr="00FF3ED0">
        <w:rPr>
          <w:b/>
          <w:sz w:val="24"/>
          <w:szCs w:val="24"/>
        </w:rPr>
        <w:t>Depolama Amaçlı Tesisler:</w:t>
      </w:r>
      <w:r w:rsidRPr="00FF3ED0">
        <w:rPr>
          <w:sz w:val="24"/>
          <w:szCs w:val="24"/>
        </w:rPr>
        <w:t xml:space="preserve"> Her türlü mamul ve yarı mamul mal ile emtianın depolanması veya muhafazası için kullanılan binaları kapsar. (Bu bölüm binamızı kapsamamaktadır). Başka bir binanın içerisinde bulunan 50 m</w:t>
      </w:r>
      <w:r w:rsidRPr="00634B92">
        <w:rPr>
          <w:position w:val="6"/>
          <w:sz w:val="24"/>
          <w:szCs w:val="24"/>
          <w:vertAlign w:val="superscript"/>
        </w:rPr>
        <w:t>2</w:t>
      </w:r>
      <w:r w:rsidRPr="00FF3ED0">
        <w:rPr>
          <w:sz w:val="24"/>
          <w:szCs w:val="24"/>
        </w:rPr>
        <w:t xml:space="preserve"> den küçük depolama amaçlı bölümler ana binanın bir parçası olarak kabul edilir. </w:t>
      </w:r>
    </w:p>
    <w:p w14:paraId="3C32BE13" w14:textId="146C8C5E" w:rsidR="00E74931" w:rsidRPr="00FF3ED0" w:rsidRDefault="00B87713" w:rsidP="00693686">
      <w:pPr>
        <w:pStyle w:val="ListeParagraf"/>
        <w:numPr>
          <w:ilvl w:val="0"/>
          <w:numId w:val="34"/>
        </w:numPr>
        <w:tabs>
          <w:tab w:val="left" w:pos="993"/>
        </w:tabs>
        <w:spacing w:after="120" w:line="276" w:lineRule="auto"/>
        <w:jc w:val="both"/>
        <w:rPr>
          <w:sz w:val="24"/>
          <w:szCs w:val="24"/>
        </w:rPr>
      </w:pPr>
      <w:r w:rsidRPr="00FF3ED0">
        <w:rPr>
          <w:b/>
          <w:sz w:val="24"/>
          <w:szCs w:val="24"/>
        </w:rPr>
        <w:t xml:space="preserve">Büro Binaları: </w:t>
      </w:r>
      <w:r w:rsidR="0072051B" w:rsidRPr="00FF3ED0">
        <w:rPr>
          <w:sz w:val="24"/>
          <w:szCs w:val="24"/>
        </w:rPr>
        <w:t xml:space="preserve">İş amacıyla her türlü büro hizmetlerinin yürütüldüğü, hesap ve kayıt işlemlerinin ve benzeri çalışmaların yapıldığı binalardır. Başka bir binanın bünyesinde büro hizmetleri için kullanılan bölümleri, ana binanın kullanım sınıflandırmasına tabi olacaklar ve Yönergenin bu sınıflandırma ile ilgili kurallarına uyacaklardır. </w:t>
      </w:r>
    </w:p>
    <w:p w14:paraId="01B2AA36" w14:textId="4143F61D" w:rsidR="00E74931" w:rsidRPr="00FF3ED0" w:rsidRDefault="00B87713" w:rsidP="00693686">
      <w:pPr>
        <w:pStyle w:val="ListeParagraf"/>
        <w:numPr>
          <w:ilvl w:val="0"/>
          <w:numId w:val="34"/>
        </w:numPr>
        <w:tabs>
          <w:tab w:val="left" w:pos="993"/>
        </w:tabs>
        <w:spacing w:after="120" w:line="276" w:lineRule="auto"/>
        <w:jc w:val="both"/>
        <w:rPr>
          <w:sz w:val="24"/>
          <w:szCs w:val="24"/>
        </w:rPr>
      </w:pPr>
      <w:r w:rsidRPr="00FF3ED0">
        <w:rPr>
          <w:b/>
          <w:sz w:val="24"/>
          <w:szCs w:val="24"/>
        </w:rPr>
        <w:t>Ticaret Amaçlı Binalar:</w:t>
      </w:r>
      <w:r w:rsidRPr="00FF3ED0">
        <w:rPr>
          <w:sz w:val="24"/>
          <w:szCs w:val="24"/>
        </w:rPr>
        <w:t xml:space="preserve"> </w:t>
      </w:r>
      <w:r w:rsidR="0072051B" w:rsidRPr="00FF3ED0">
        <w:rPr>
          <w:sz w:val="24"/>
          <w:szCs w:val="24"/>
        </w:rPr>
        <w:t>Gıda, giyim, sağlık ve diğer ihtiyaç maddelerinin toptan ve perakende olarak satıldığı yerlerdir. Mağazalar, dükkânlar, marketler, süpermarketler, toptancı siteleri, sebze, meyve ve balık halleri, et borsaları, kapalı çarşılar, pasajlar, tamirhaneler, yedek parça ve malzeme satış yerleri ile benzeri yerler ticaret amaçlı binalardır. Ticari malların satışı ile bağlantılı olarak kullanılan ve aynı binanın içinde bulunan büro, depo ve hizmet amaçlı bölümler ticaret amaçlı bina sınıfına girer. Esas olarak başka bir kullanım sınıfına giren bir binada bulunan küçük ticaret amaçlı bölümler, binanın esas kullanım sınıflandırmasına ilişkin hükümlere tabi olur. (Bu bölüm binamızı kapsamamaktadır).</w:t>
      </w:r>
    </w:p>
    <w:p w14:paraId="3E387BC9" w14:textId="15FB0EF0" w:rsidR="00E74931" w:rsidRPr="00FF3ED0" w:rsidRDefault="00D126C9" w:rsidP="00693686">
      <w:pPr>
        <w:pStyle w:val="ListeParagraf"/>
        <w:numPr>
          <w:ilvl w:val="0"/>
          <w:numId w:val="34"/>
        </w:numPr>
        <w:tabs>
          <w:tab w:val="left" w:pos="993"/>
        </w:tabs>
        <w:spacing w:after="120" w:line="276" w:lineRule="auto"/>
        <w:jc w:val="both"/>
        <w:rPr>
          <w:sz w:val="24"/>
          <w:szCs w:val="24"/>
        </w:rPr>
      </w:pPr>
      <w:r w:rsidRPr="00FF3ED0">
        <w:rPr>
          <w:b/>
          <w:sz w:val="24"/>
          <w:szCs w:val="24"/>
        </w:rPr>
        <w:t xml:space="preserve">Endüstriyel Yapılar: </w:t>
      </w:r>
      <w:r w:rsidRPr="00FF3ED0">
        <w:rPr>
          <w:sz w:val="24"/>
          <w:szCs w:val="24"/>
        </w:rPr>
        <w:t>H</w:t>
      </w:r>
      <w:r w:rsidR="0072051B" w:rsidRPr="00FF3ED0">
        <w:rPr>
          <w:sz w:val="24"/>
          <w:szCs w:val="24"/>
        </w:rPr>
        <w:t xml:space="preserve">er çeşit ürünün yapıldığı fabrika ve işleme, montaj, karıştırma, temizleme, yıkama, paketleme, depolama, dağıtım ve onarım gibi işlemlere mahsus bina ve yapılardır. Her türlü fabrika, bıçkıhaneler, çamaşırhaneler, tekstil üretim tesisleri, enerji üretim tesisleri, gıda işleme tesisleri, dolum ve boşaltım tesisleri, kuru temizleme tesisleri, maden işleme tesisleri, rafineriler ve benzeri yerler bu sınıfa girer. </w:t>
      </w:r>
    </w:p>
    <w:p w14:paraId="17F1A145" w14:textId="42338F0D" w:rsidR="00E74931" w:rsidRPr="00FF3ED0" w:rsidRDefault="00D126C9" w:rsidP="00693686">
      <w:pPr>
        <w:pStyle w:val="ListeParagraf"/>
        <w:numPr>
          <w:ilvl w:val="0"/>
          <w:numId w:val="34"/>
        </w:numPr>
        <w:tabs>
          <w:tab w:val="left" w:pos="993"/>
        </w:tabs>
        <w:spacing w:after="120" w:line="276" w:lineRule="auto"/>
        <w:jc w:val="both"/>
        <w:rPr>
          <w:sz w:val="24"/>
          <w:szCs w:val="24"/>
        </w:rPr>
      </w:pPr>
      <w:r w:rsidRPr="00FF3ED0">
        <w:rPr>
          <w:b/>
          <w:sz w:val="24"/>
          <w:szCs w:val="24"/>
        </w:rPr>
        <w:t>Toplanma Amaçlı Binalar :</w:t>
      </w:r>
      <w:r w:rsidR="00634B92">
        <w:rPr>
          <w:sz w:val="24"/>
          <w:szCs w:val="24"/>
        </w:rPr>
        <w:t xml:space="preserve"> </w:t>
      </w:r>
      <w:r w:rsidR="0072051B" w:rsidRPr="00FF3ED0">
        <w:rPr>
          <w:sz w:val="24"/>
          <w:szCs w:val="24"/>
        </w:rPr>
        <w:t xml:space="preserve">Bu bölüm binamızı Tören, ibadet, eğlence, yeme, içme, ulaşım ve araç bekleme gibi sebeplerle, 50 veya daha fazla kişinin bir araya gelebildiği bütün binaları veya bunların bu amaçla kullanılan bölümlerini ifade eder. Toplanma amaçlı binalar şunlardır: </w:t>
      </w:r>
      <w:r w:rsidR="00E74931" w:rsidRPr="00FF3ED0">
        <w:rPr>
          <w:sz w:val="24"/>
          <w:szCs w:val="24"/>
        </w:rPr>
        <w:tab/>
      </w:r>
    </w:p>
    <w:p w14:paraId="2BC496FB" w14:textId="77777777" w:rsidR="00342506" w:rsidRDefault="0072051B" w:rsidP="001C23C9">
      <w:pPr>
        <w:pStyle w:val="ListeParagraf"/>
        <w:numPr>
          <w:ilvl w:val="0"/>
          <w:numId w:val="13"/>
        </w:numPr>
        <w:tabs>
          <w:tab w:val="left" w:pos="993"/>
        </w:tabs>
        <w:spacing w:after="120" w:line="276" w:lineRule="auto"/>
        <w:jc w:val="both"/>
        <w:rPr>
          <w:sz w:val="24"/>
          <w:szCs w:val="24"/>
        </w:rPr>
      </w:pPr>
      <w:r w:rsidRPr="00342506">
        <w:rPr>
          <w:sz w:val="24"/>
          <w:szCs w:val="24"/>
        </w:rPr>
        <w:t xml:space="preserve">Yeme ve içme tesisleri: Beslenme ile ilgili hizmetlerin sunulduğu açık ve kapalı yerleri kapsar. Kahvehaneler, çay bahçeleri, pastaneler, lokantalar, lokaller, fırınlar, kafeterya ve benzeri yerler bu sınıfa girer. </w:t>
      </w:r>
    </w:p>
    <w:p w14:paraId="2FE0D687" w14:textId="77777777" w:rsidR="00342506" w:rsidRDefault="0072051B" w:rsidP="001C23C9">
      <w:pPr>
        <w:pStyle w:val="ListeParagraf"/>
        <w:numPr>
          <w:ilvl w:val="0"/>
          <w:numId w:val="13"/>
        </w:numPr>
        <w:tabs>
          <w:tab w:val="left" w:pos="993"/>
        </w:tabs>
        <w:spacing w:after="120" w:line="276" w:lineRule="auto"/>
        <w:jc w:val="both"/>
        <w:rPr>
          <w:sz w:val="24"/>
          <w:szCs w:val="24"/>
        </w:rPr>
      </w:pPr>
      <w:r w:rsidRPr="00342506">
        <w:rPr>
          <w:sz w:val="24"/>
          <w:szCs w:val="24"/>
        </w:rPr>
        <w:t>Eğlence yerleri: Eğlence hizmeti veren açık ve kapalı yerleri kapsar. Sinemalar, tiyatrolar, pavyonlar, gazinolar, tavernalar, barlar, kokteyl salonları, gece kulüpleri, diskotekler, düğün ve nikâh salonları ve be</w:t>
      </w:r>
      <w:r w:rsidR="00E74931" w:rsidRPr="00342506">
        <w:rPr>
          <w:sz w:val="24"/>
          <w:szCs w:val="24"/>
        </w:rPr>
        <w:t>nzeri yerler bu sınıfa girer.</w:t>
      </w:r>
    </w:p>
    <w:p w14:paraId="5F92CD7C" w14:textId="77777777" w:rsidR="00342506" w:rsidRDefault="0072051B" w:rsidP="001C23C9">
      <w:pPr>
        <w:pStyle w:val="ListeParagraf"/>
        <w:numPr>
          <w:ilvl w:val="0"/>
          <w:numId w:val="13"/>
        </w:numPr>
        <w:tabs>
          <w:tab w:val="left" w:pos="993"/>
        </w:tabs>
        <w:spacing w:after="120" w:line="276" w:lineRule="auto"/>
        <w:jc w:val="both"/>
        <w:rPr>
          <w:sz w:val="24"/>
          <w:szCs w:val="24"/>
        </w:rPr>
      </w:pPr>
      <w:r w:rsidRPr="00342506">
        <w:rPr>
          <w:sz w:val="24"/>
          <w:szCs w:val="24"/>
        </w:rPr>
        <w:t xml:space="preserve">Müzeler ve sergi yerleri: Sanat ve bilim eserlerinin muhafaza ve teşhir edildiği yerleri kapsar. Müzeler, sergi yerleri, müzayede yerleri, fuarlar ve benzeri yerler bu sınıfa girer. </w:t>
      </w:r>
    </w:p>
    <w:p w14:paraId="1DE20316" w14:textId="77777777" w:rsidR="00342506" w:rsidRDefault="00D126C9" w:rsidP="001C23C9">
      <w:pPr>
        <w:pStyle w:val="ListeParagraf"/>
        <w:numPr>
          <w:ilvl w:val="0"/>
          <w:numId w:val="13"/>
        </w:numPr>
        <w:tabs>
          <w:tab w:val="left" w:pos="993"/>
        </w:tabs>
        <w:spacing w:after="120" w:line="276" w:lineRule="auto"/>
        <w:jc w:val="both"/>
        <w:rPr>
          <w:sz w:val="24"/>
          <w:szCs w:val="24"/>
        </w:rPr>
      </w:pPr>
      <w:r w:rsidRPr="00342506">
        <w:rPr>
          <w:sz w:val="24"/>
          <w:szCs w:val="24"/>
        </w:rPr>
        <w:t xml:space="preserve"> </w:t>
      </w:r>
      <w:r w:rsidR="0072051B" w:rsidRPr="00342506">
        <w:rPr>
          <w:sz w:val="24"/>
          <w:szCs w:val="24"/>
        </w:rPr>
        <w:t xml:space="preserve">İbadethaneler: İbadet yapılan alanları ve benzeri yerleri kapsar. Camiler, kiliseler, sinagoglar ile benzeri ibadet yerleri bu sınıfa girer. </w:t>
      </w:r>
    </w:p>
    <w:p w14:paraId="029D3232" w14:textId="77777777" w:rsidR="00342506" w:rsidRDefault="0072051B" w:rsidP="001C23C9">
      <w:pPr>
        <w:pStyle w:val="ListeParagraf"/>
        <w:numPr>
          <w:ilvl w:val="0"/>
          <w:numId w:val="13"/>
        </w:numPr>
        <w:tabs>
          <w:tab w:val="left" w:pos="993"/>
        </w:tabs>
        <w:spacing w:after="120" w:line="276" w:lineRule="auto"/>
        <w:jc w:val="both"/>
        <w:rPr>
          <w:sz w:val="24"/>
          <w:szCs w:val="24"/>
        </w:rPr>
      </w:pPr>
      <w:r w:rsidRPr="00342506">
        <w:rPr>
          <w:sz w:val="24"/>
          <w:szCs w:val="24"/>
        </w:rPr>
        <w:t xml:space="preserve">Spor alanları: Spor yapılan alanları ve benzeri yerleri kapsar. Açık ve kapalı spor alanları ve salonları ile benzeri yerler bu sınıfa girer. </w:t>
      </w:r>
    </w:p>
    <w:p w14:paraId="639B5B6A" w14:textId="77777777" w:rsidR="00342506" w:rsidRDefault="0072051B" w:rsidP="001C23C9">
      <w:pPr>
        <w:pStyle w:val="ListeParagraf"/>
        <w:numPr>
          <w:ilvl w:val="0"/>
          <w:numId w:val="13"/>
        </w:numPr>
        <w:tabs>
          <w:tab w:val="left" w:pos="993"/>
        </w:tabs>
        <w:spacing w:after="120" w:line="276" w:lineRule="auto"/>
        <w:jc w:val="both"/>
        <w:rPr>
          <w:sz w:val="24"/>
          <w:szCs w:val="24"/>
        </w:rPr>
      </w:pPr>
      <w:r w:rsidRPr="00342506">
        <w:rPr>
          <w:sz w:val="24"/>
          <w:szCs w:val="24"/>
        </w:rPr>
        <w:lastRenderedPageBreak/>
        <w:t xml:space="preserve">Terminal ve garlar: Kara ve demiryolu araçlarının yolcu ve yüklerini indirip bindirdikleri yerlerdir. </w:t>
      </w:r>
    </w:p>
    <w:p w14:paraId="5A0ED4A4" w14:textId="77777777" w:rsidR="00342506" w:rsidRDefault="0072051B" w:rsidP="001C23C9">
      <w:pPr>
        <w:pStyle w:val="ListeParagraf"/>
        <w:numPr>
          <w:ilvl w:val="0"/>
          <w:numId w:val="13"/>
        </w:numPr>
        <w:tabs>
          <w:tab w:val="left" w:pos="993"/>
        </w:tabs>
        <w:spacing w:after="120" w:line="276" w:lineRule="auto"/>
        <w:jc w:val="both"/>
        <w:rPr>
          <w:sz w:val="24"/>
          <w:szCs w:val="24"/>
        </w:rPr>
      </w:pPr>
      <w:r w:rsidRPr="00342506">
        <w:rPr>
          <w:sz w:val="24"/>
          <w:szCs w:val="24"/>
        </w:rPr>
        <w:t xml:space="preserve">Hava alanları: Üzerindeki her türlü bina, tesis ve donanımlar dâhil olmak üzere, kısmen veya tamamen uçakların iniş, kalkış ve yer hareketlerini yaparken kullanabilmeleri için yapılmış alanlardır. </w:t>
      </w:r>
    </w:p>
    <w:p w14:paraId="06006DF9" w14:textId="77777777" w:rsidR="00E74931" w:rsidRPr="00342506" w:rsidRDefault="0072051B" w:rsidP="001C23C9">
      <w:pPr>
        <w:pStyle w:val="ListeParagraf"/>
        <w:numPr>
          <w:ilvl w:val="0"/>
          <w:numId w:val="13"/>
        </w:numPr>
        <w:tabs>
          <w:tab w:val="left" w:pos="993"/>
        </w:tabs>
        <w:spacing w:after="120" w:line="276" w:lineRule="auto"/>
        <w:jc w:val="both"/>
        <w:rPr>
          <w:sz w:val="24"/>
          <w:szCs w:val="24"/>
        </w:rPr>
      </w:pPr>
      <w:r w:rsidRPr="00342506">
        <w:rPr>
          <w:sz w:val="24"/>
          <w:szCs w:val="24"/>
        </w:rPr>
        <w:t xml:space="preserve">Limanlar: Gemilerin barındıkları, yük alıp boşalttıkları ve yolcu indirip bindirdikleri yerlerdir. Herhangi bir binada toplanma amaçlı olarak kullanılan, ancak 50'den az kişinin toplanmasına uygun olan bölümler, esas binanın kullanım sınıflandırılmasına tabidir. ( Bu bölümler binamızı kapsamamaktadır.) </w:t>
      </w:r>
    </w:p>
    <w:p w14:paraId="5987AD7E" w14:textId="5999BFBB" w:rsidR="00E74931" w:rsidRPr="00FF3ED0" w:rsidRDefault="00D126C9" w:rsidP="00693686">
      <w:pPr>
        <w:pStyle w:val="ListeParagraf"/>
        <w:numPr>
          <w:ilvl w:val="0"/>
          <w:numId w:val="34"/>
        </w:numPr>
        <w:tabs>
          <w:tab w:val="left" w:pos="993"/>
        </w:tabs>
        <w:spacing w:after="120" w:line="276" w:lineRule="auto"/>
        <w:jc w:val="both"/>
        <w:rPr>
          <w:sz w:val="24"/>
          <w:szCs w:val="24"/>
        </w:rPr>
      </w:pPr>
      <w:r w:rsidRPr="00FF3ED0">
        <w:rPr>
          <w:b/>
          <w:sz w:val="24"/>
          <w:szCs w:val="24"/>
        </w:rPr>
        <w:t>Karışık Kullanım Amaçlı Binalar:</w:t>
      </w:r>
      <w:r w:rsidR="0072051B" w:rsidRPr="00FF3ED0">
        <w:rPr>
          <w:sz w:val="24"/>
          <w:szCs w:val="24"/>
        </w:rPr>
        <w:t xml:space="preserve">Her türlü mamul ve yarı mamul mal ile emtianın depolanması veya muhafazası için kullanılan binaları kapsar. (Bu bölüm binamızı kapsamamaktadır). Başka bir binanın içerisinde bulunan 50 m2 den küçük depolama amaçlı bölümler ana binanın bir parçası olarak kabul edilir. </w:t>
      </w:r>
    </w:p>
    <w:p w14:paraId="451791EA" w14:textId="0DD1B768" w:rsidR="00E74931" w:rsidRPr="00FF3ED0" w:rsidRDefault="00D126C9" w:rsidP="00693686">
      <w:pPr>
        <w:pStyle w:val="ListeParagraf"/>
        <w:numPr>
          <w:ilvl w:val="0"/>
          <w:numId w:val="34"/>
        </w:numPr>
        <w:tabs>
          <w:tab w:val="left" w:pos="993"/>
        </w:tabs>
        <w:spacing w:after="120" w:line="276" w:lineRule="auto"/>
        <w:jc w:val="both"/>
        <w:rPr>
          <w:sz w:val="24"/>
          <w:szCs w:val="24"/>
        </w:rPr>
      </w:pPr>
      <w:r w:rsidRPr="00FF3ED0">
        <w:rPr>
          <w:b/>
          <w:sz w:val="24"/>
          <w:szCs w:val="24"/>
        </w:rPr>
        <w:t>Yüksek Tehlikeli Yerler:</w:t>
      </w:r>
      <w:r w:rsidR="00F07E0A" w:rsidRPr="00FF3ED0">
        <w:rPr>
          <w:b/>
          <w:sz w:val="24"/>
          <w:szCs w:val="24"/>
        </w:rPr>
        <w:t xml:space="preserve"> </w:t>
      </w:r>
      <w:r w:rsidR="0072051B" w:rsidRPr="00FF3ED0">
        <w:rPr>
          <w:sz w:val="24"/>
          <w:szCs w:val="24"/>
        </w:rPr>
        <w:t xml:space="preserve">Parlayıcı ve patlayıcı maddeler ile akaryakıtların imal edildiği, depolandığı, doldurma-boşaltma ve satış işlerinin yapıldığı yerler yüksek tehlikeli yerler olarak değerlendirilir. Aşağıda belirtilen yerler bu sınıfa girer. </w:t>
      </w:r>
    </w:p>
    <w:p w14:paraId="3445A15D" w14:textId="77777777" w:rsidR="00E74931" w:rsidRPr="00342506" w:rsidRDefault="0072051B" w:rsidP="001C23C9">
      <w:pPr>
        <w:pStyle w:val="ListeParagraf"/>
        <w:numPr>
          <w:ilvl w:val="0"/>
          <w:numId w:val="14"/>
        </w:numPr>
        <w:tabs>
          <w:tab w:val="left" w:pos="993"/>
        </w:tabs>
        <w:spacing w:after="120" w:line="276" w:lineRule="auto"/>
        <w:jc w:val="both"/>
        <w:rPr>
          <w:sz w:val="24"/>
          <w:szCs w:val="24"/>
        </w:rPr>
      </w:pPr>
      <w:r w:rsidRPr="00342506">
        <w:rPr>
          <w:sz w:val="24"/>
          <w:szCs w:val="24"/>
        </w:rPr>
        <w:t xml:space="preserve">Parlayıcı ve patlayıcı gazlarla ilgili yerler, LPG, doğalgaz ve benzeri gazların depolama, taşıma, doldurma-boşaltma ve satış işlerinin yapıldığı yerlerdir. </w:t>
      </w:r>
    </w:p>
    <w:p w14:paraId="6E4C4114" w14:textId="77777777" w:rsidR="00E74931" w:rsidRPr="00342506" w:rsidRDefault="0072051B" w:rsidP="001C23C9">
      <w:pPr>
        <w:pStyle w:val="ListeParagraf"/>
        <w:numPr>
          <w:ilvl w:val="0"/>
          <w:numId w:val="14"/>
        </w:numPr>
        <w:tabs>
          <w:tab w:val="left" w:pos="993"/>
        </w:tabs>
        <w:spacing w:after="120" w:line="276" w:lineRule="auto"/>
        <w:jc w:val="both"/>
        <w:rPr>
          <w:sz w:val="24"/>
          <w:szCs w:val="24"/>
        </w:rPr>
      </w:pPr>
      <w:r w:rsidRPr="00342506">
        <w:rPr>
          <w:sz w:val="24"/>
          <w:szCs w:val="24"/>
        </w:rPr>
        <w:t>Patlayıcı maddelerle ilgili yerler, ısı ve basınç tesiri ile kolay tutuşabilen ve patlayabilen maddelerin bulunduğu yerlerdir. Mermi, barut, dinamit kapsül ve benzeri maddelerin imal ve muhafaza edildiği ve satı</w:t>
      </w:r>
      <w:r w:rsidR="00E74931" w:rsidRPr="00342506">
        <w:rPr>
          <w:sz w:val="24"/>
          <w:szCs w:val="24"/>
        </w:rPr>
        <w:t xml:space="preserve">ldığı yerler bu yerlerdendir. </w:t>
      </w:r>
    </w:p>
    <w:p w14:paraId="7E69835D" w14:textId="77777777" w:rsidR="00E74931" w:rsidRPr="00342506" w:rsidRDefault="0072051B" w:rsidP="001C23C9">
      <w:pPr>
        <w:pStyle w:val="ListeParagraf"/>
        <w:numPr>
          <w:ilvl w:val="0"/>
          <w:numId w:val="14"/>
        </w:numPr>
        <w:tabs>
          <w:tab w:val="left" w:pos="993"/>
        </w:tabs>
        <w:spacing w:after="120" w:line="276" w:lineRule="auto"/>
        <w:jc w:val="both"/>
        <w:rPr>
          <w:sz w:val="24"/>
          <w:szCs w:val="24"/>
        </w:rPr>
      </w:pPr>
      <w:r w:rsidRPr="00342506">
        <w:rPr>
          <w:sz w:val="24"/>
          <w:szCs w:val="24"/>
        </w:rPr>
        <w:t xml:space="preserve">Yanıcı sıvılarla ilgili yerler, yanıcı sıvıların üretildiği, depolandığı ve hizmete sunulduğu satış tesisleri ve benzeri yerlerdir. ( Bu bölümler binamızı kapsamamaktadır.) </w:t>
      </w:r>
    </w:p>
    <w:p w14:paraId="30E18497" w14:textId="0728E1F8" w:rsidR="0039060A" w:rsidRPr="00FF3ED0" w:rsidRDefault="00F07E0A" w:rsidP="00693686">
      <w:pPr>
        <w:pStyle w:val="ListeParagraf"/>
        <w:numPr>
          <w:ilvl w:val="0"/>
          <w:numId w:val="34"/>
        </w:numPr>
        <w:tabs>
          <w:tab w:val="left" w:pos="993"/>
        </w:tabs>
        <w:spacing w:after="120" w:line="276" w:lineRule="auto"/>
        <w:jc w:val="both"/>
        <w:rPr>
          <w:sz w:val="24"/>
          <w:szCs w:val="24"/>
        </w:rPr>
      </w:pPr>
      <w:r w:rsidRPr="00FF3ED0">
        <w:rPr>
          <w:b/>
          <w:sz w:val="24"/>
          <w:szCs w:val="24"/>
        </w:rPr>
        <w:t xml:space="preserve">Karışık Kullanım Amaçlı Binalar: </w:t>
      </w:r>
      <w:r w:rsidR="0072051B" w:rsidRPr="00FF3ED0">
        <w:rPr>
          <w:sz w:val="24"/>
          <w:szCs w:val="24"/>
        </w:rPr>
        <w:t>Bir binada iki veya daha fazla kullanım sınıflandırılmasına tabi olacak bölümler var ise ve bu bölümler birbirinden, daha yüksek tehlike sınıfına uygun bir yangın bölmesi ile ayrılamıyor veya iç içe olması sebebiyle ayrı korunma tedbirlerini uygulamak mümkün değil ise, daha yüksek koruma tedbirleri gerektiren sınıflandırmaya ilişkin kurallar bütün b</w:t>
      </w:r>
      <w:r w:rsidR="0039060A" w:rsidRPr="00FF3ED0">
        <w:rPr>
          <w:sz w:val="24"/>
          <w:szCs w:val="24"/>
        </w:rPr>
        <w:t>ina için uygulanır.</w:t>
      </w:r>
    </w:p>
    <w:p w14:paraId="56A86DCB" w14:textId="77777777" w:rsidR="00744904" w:rsidRDefault="00744904" w:rsidP="001C23C9">
      <w:pPr>
        <w:tabs>
          <w:tab w:val="left" w:pos="993"/>
        </w:tabs>
        <w:spacing w:after="120" w:line="276" w:lineRule="auto"/>
        <w:ind w:left="360"/>
        <w:jc w:val="both"/>
        <w:rPr>
          <w:sz w:val="24"/>
          <w:szCs w:val="24"/>
        </w:rPr>
      </w:pPr>
    </w:p>
    <w:p w14:paraId="1688F5E4" w14:textId="77777777" w:rsidR="00DF1F08" w:rsidRPr="0020083D" w:rsidRDefault="0020083D" w:rsidP="001C23C9">
      <w:pPr>
        <w:spacing w:after="120" w:line="276" w:lineRule="auto"/>
        <w:jc w:val="center"/>
        <w:rPr>
          <w:b/>
          <w:sz w:val="24"/>
          <w:szCs w:val="24"/>
        </w:rPr>
      </w:pPr>
      <w:r>
        <w:rPr>
          <w:b/>
          <w:sz w:val="24"/>
          <w:szCs w:val="24"/>
        </w:rPr>
        <w:t xml:space="preserve">DÖRDÜNCÜ </w:t>
      </w:r>
      <w:r w:rsidR="00DF1F08" w:rsidRPr="0020083D">
        <w:rPr>
          <w:b/>
          <w:sz w:val="24"/>
          <w:szCs w:val="24"/>
        </w:rPr>
        <w:t>BÖLÜM</w:t>
      </w:r>
    </w:p>
    <w:p w14:paraId="1F4DE9F2" w14:textId="77777777" w:rsidR="00DF1F08" w:rsidRPr="009910E5" w:rsidRDefault="00342506" w:rsidP="001C23C9">
      <w:pPr>
        <w:spacing w:after="120" w:line="276" w:lineRule="auto"/>
        <w:jc w:val="center"/>
        <w:rPr>
          <w:sz w:val="24"/>
          <w:szCs w:val="24"/>
        </w:rPr>
      </w:pPr>
      <w:r>
        <w:rPr>
          <w:b/>
          <w:sz w:val="24"/>
          <w:szCs w:val="24"/>
        </w:rPr>
        <w:t>Tehlike Sınıflandırması</w:t>
      </w:r>
    </w:p>
    <w:p w14:paraId="0B14B2A6" w14:textId="77777777" w:rsidR="00DF1F08" w:rsidRPr="009910E5" w:rsidRDefault="0020083D" w:rsidP="001C23C9">
      <w:pPr>
        <w:spacing w:after="120" w:line="276" w:lineRule="auto"/>
        <w:jc w:val="both"/>
        <w:rPr>
          <w:b/>
          <w:sz w:val="24"/>
          <w:szCs w:val="24"/>
        </w:rPr>
      </w:pPr>
      <w:r>
        <w:rPr>
          <w:b/>
          <w:sz w:val="24"/>
          <w:szCs w:val="24"/>
        </w:rPr>
        <w:t>Bina Tehlike Sınıflandırması</w:t>
      </w:r>
    </w:p>
    <w:p w14:paraId="3BA02519" w14:textId="77777777" w:rsidR="00462746" w:rsidRDefault="00411C31" w:rsidP="001C23C9">
      <w:pPr>
        <w:spacing w:after="120" w:line="276" w:lineRule="auto"/>
        <w:jc w:val="both"/>
        <w:rPr>
          <w:sz w:val="24"/>
          <w:szCs w:val="24"/>
        </w:rPr>
      </w:pPr>
      <w:r w:rsidRPr="0011491E">
        <w:rPr>
          <w:b/>
          <w:sz w:val="24"/>
          <w:szCs w:val="24"/>
        </w:rPr>
        <w:t xml:space="preserve">Madde </w:t>
      </w:r>
      <w:r w:rsidR="00FF3ED0">
        <w:rPr>
          <w:b/>
          <w:sz w:val="24"/>
          <w:szCs w:val="24"/>
        </w:rPr>
        <w:t>8</w:t>
      </w:r>
      <w:r w:rsidRPr="0011491E">
        <w:rPr>
          <w:b/>
          <w:sz w:val="24"/>
          <w:szCs w:val="24"/>
        </w:rPr>
        <w:t>-</w:t>
      </w:r>
      <w:r>
        <w:rPr>
          <w:b/>
          <w:sz w:val="24"/>
          <w:szCs w:val="24"/>
        </w:rPr>
        <w:t xml:space="preserve"> </w:t>
      </w:r>
      <w:r w:rsidR="00462746">
        <w:rPr>
          <w:b/>
          <w:sz w:val="24"/>
          <w:szCs w:val="24"/>
        </w:rPr>
        <w:t xml:space="preserve">(1) </w:t>
      </w:r>
      <w:r w:rsidR="00DF1F08" w:rsidRPr="009910E5">
        <w:rPr>
          <w:sz w:val="24"/>
          <w:szCs w:val="24"/>
        </w:rPr>
        <w:t>Bu Yönerge kapsamında olan bina veya bir bölümünün tehlikesi; yangının başlama ve Yayılması, yangın esnasında ortaya çıkan duman ve gazlar, patlama tehlikesi gibi bina veya yapıda bulunanların yaşamları ve emniyetleri için potansiyel tehlike oluşturan faktörlerin izafi tehlike dereceleri anlamındadır.</w:t>
      </w:r>
    </w:p>
    <w:p w14:paraId="52C604EA" w14:textId="3FD801DA" w:rsidR="00DF1F08" w:rsidRPr="009910E5" w:rsidRDefault="00462746" w:rsidP="001C23C9">
      <w:pPr>
        <w:spacing w:after="120" w:line="276" w:lineRule="auto"/>
        <w:jc w:val="both"/>
        <w:rPr>
          <w:sz w:val="24"/>
          <w:szCs w:val="24"/>
        </w:rPr>
      </w:pPr>
      <w:r w:rsidRPr="00462746">
        <w:rPr>
          <w:b/>
          <w:sz w:val="24"/>
          <w:szCs w:val="24"/>
        </w:rPr>
        <w:t>(2)</w:t>
      </w:r>
      <w:r>
        <w:rPr>
          <w:sz w:val="24"/>
          <w:szCs w:val="24"/>
        </w:rPr>
        <w:t xml:space="preserve"> </w:t>
      </w:r>
      <w:r w:rsidR="00DF1F08" w:rsidRPr="009910E5">
        <w:rPr>
          <w:sz w:val="24"/>
          <w:szCs w:val="24"/>
        </w:rPr>
        <w:t xml:space="preserve">Bina veya bir bölümün tehlike sınıflandırılması düşük, orta ve yüksek olarak yapılır. </w:t>
      </w:r>
    </w:p>
    <w:p w14:paraId="1C03416D" w14:textId="77777777" w:rsidR="00462746" w:rsidRDefault="00DF1F08" w:rsidP="00462746">
      <w:pPr>
        <w:pStyle w:val="ListeParagraf"/>
        <w:numPr>
          <w:ilvl w:val="0"/>
          <w:numId w:val="25"/>
        </w:numPr>
        <w:spacing w:after="120" w:line="276" w:lineRule="auto"/>
        <w:jc w:val="both"/>
        <w:rPr>
          <w:sz w:val="24"/>
          <w:szCs w:val="24"/>
        </w:rPr>
      </w:pPr>
      <w:r w:rsidRPr="00FF3ED0">
        <w:rPr>
          <w:sz w:val="24"/>
          <w:szCs w:val="24"/>
        </w:rPr>
        <w:t xml:space="preserve">Düşük tehlike, bünyesinde kendi kendine yayılan bir yangının oluşmasına imkân vermeyecek şekilde düşük yapabilirliğe sahip malzemelerden oluşur. (Konutlar, bürolar ve oturma alanları) </w:t>
      </w:r>
    </w:p>
    <w:p w14:paraId="7D389296" w14:textId="77777777" w:rsidR="00462746" w:rsidRDefault="00DF1F08" w:rsidP="00462746">
      <w:pPr>
        <w:pStyle w:val="ListeParagraf"/>
        <w:numPr>
          <w:ilvl w:val="0"/>
          <w:numId w:val="25"/>
        </w:numPr>
        <w:spacing w:after="120" w:line="276" w:lineRule="auto"/>
        <w:jc w:val="both"/>
        <w:rPr>
          <w:sz w:val="24"/>
          <w:szCs w:val="24"/>
        </w:rPr>
      </w:pPr>
      <w:r w:rsidRPr="00462746">
        <w:rPr>
          <w:sz w:val="24"/>
          <w:szCs w:val="24"/>
        </w:rPr>
        <w:lastRenderedPageBreak/>
        <w:t xml:space="preserve">Orta tehlike, orta hızla ve önemli miktarda duman çıkarak yanma olasılığı bulunan malzemelerden oluşur. (Tamirhane, demirhane, tütün depoları, marangozhane ve atölyeler) </w:t>
      </w:r>
    </w:p>
    <w:p w14:paraId="70E5CCCB" w14:textId="7E5C70E9" w:rsidR="000A04EA" w:rsidRDefault="00DF1F08" w:rsidP="00462746">
      <w:pPr>
        <w:pStyle w:val="ListeParagraf"/>
        <w:numPr>
          <w:ilvl w:val="0"/>
          <w:numId w:val="25"/>
        </w:numPr>
        <w:spacing w:after="120" w:line="276" w:lineRule="auto"/>
        <w:jc w:val="both"/>
        <w:rPr>
          <w:sz w:val="24"/>
          <w:szCs w:val="24"/>
        </w:rPr>
      </w:pPr>
      <w:r w:rsidRPr="00462746">
        <w:rPr>
          <w:sz w:val="24"/>
          <w:szCs w:val="24"/>
        </w:rPr>
        <w:t>Yüksek tehlike, çok hızlı olarak yanma olasılığı bulunan veya patlama tehlikesi bulunan malzemelerden oluşur. (Yanıcı sıvı ve gazların depolandığı ve dağıtıldığı yerler tutuşma sıcaklığı 38</w:t>
      </w:r>
      <w:r w:rsidR="007E2D83" w:rsidRPr="00462746">
        <w:rPr>
          <w:sz w:val="24"/>
          <w:szCs w:val="24"/>
        </w:rPr>
        <w:t>°</w:t>
      </w:r>
      <w:r w:rsidRPr="00462746">
        <w:rPr>
          <w:sz w:val="24"/>
          <w:szCs w:val="24"/>
        </w:rPr>
        <w:t>C dan dan düşük yanıcı madde kullanılan yerler bu kapsamdadır. Boyahane, fuel-oil tankı.</w:t>
      </w:r>
    </w:p>
    <w:p w14:paraId="5D4803ED" w14:textId="77777777" w:rsidR="004536E0" w:rsidRPr="00462746" w:rsidRDefault="004536E0" w:rsidP="004536E0">
      <w:pPr>
        <w:pStyle w:val="ListeParagraf"/>
        <w:spacing w:after="120" w:line="276" w:lineRule="auto"/>
        <w:jc w:val="both"/>
        <w:rPr>
          <w:sz w:val="24"/>
          <w:szCs w:val="24"/>
        </w:rPr>
      </w:pPr>
    </w:p>
    <w:p w14:paraId="3AEE7BE3" w14:textId="77777777" w:rsidR="0020083D" w:rsidRDefault="0020083D" w:rsidP="001C23C9">
      <w:pPr>
        <w:spacing w:after="120" w:line="276" w:lineRule="auto"/>
        <w:jc w:val="center"/>
        <w:rPr>
          <w:b/>
          <w:sz w:val="24"/>
          <w:szCs w:val="24"/>
        </w:rPr>
      </w:pPr>
      <w:r w:rsidRPr="0020083D">
        <w:rPr>
          <w:b/>
          <w:sz w:val="24"/>
          <w:szCs w:val="24"/>
        </w:rPr>
        <w:t>BEŞİNCİ</w:t>
      </w:r>
      <w:r w:rsidR="00DF1F08" w:rsidRPr="0020083D">
        <w:rPr>
          <w:b/>
          <w:sz w:val="24"/>
          <w:szCs w:val="24"/>
        </w:rPr>
        <w:t xml:space="preserve"> BÖLÜM</w:t>
      </w:r>
    </w:p>
    <w:p w14:paraId="6A137BEB" w14:textId="77777777" w:rsidR="00DF1F08" w:rsidRPr="009910E5" w:rsidRDefault="008C4F4E" w:rsidP="001C23C9">
      <w:pPr>
        <w:spacing w:after="120" w:line="276" w:lineRule="auto"/>
        <w:jc w:val="center"/>
        <w:rPr>
          <w:b/>
          <w:sz w:val="24"/>
          <w:szCs w:val="24"/>
        </w:rPr>
      </w:pPr>
      <w:r>
        <w:rPr>
          <w:b/>
          <w:sz w:val="24"/>
          <w:szCs w:val="24"/>
        </w:rPr>
        <w:t>Binalara İlişkin Genel Yangın Güvenliği Hükümleri</w:t>
      </w:r>
    </w:p>
    <w:p w14:paraId="0885D904" w14:textId="77777777" w:rsidR="00DF1F08" w:rsidRPr="009910E5" w:rsidRDefault="0020083D" w:rsidP="001C23C9">
      <w:pPr>
        <w:spacing w:after="120" w:line="276" w:lineRule="auto"/>
        <w:jc w:val="both"/>
        <w:rPr>
          <w:sz w:val="24"/>
          <w:szCs w:val="24"/>
        </w:rPr>
      </w:pPr>
      <w:r w:rsidRPr="009910E5">
        <w:rPr>
          <w:b/>
          <w:sz w:val="24"/>
          <w:szCs w:val="24"/>
        </w:rPr>
        <w:t>Genel</w:t>
      </w:r>
      <w:r>
        <w:rPr>
          <w:b/>
          <w:sz w:val="24"/>
          <w:szCs w:val="24"/>
        </w:rPr>
        <w:t xml:space="preserve"> Hükümler</w:t>
      </w:r>
    </w:p>
    <w:p w14:paraId="11E31E7C" w14:textId="2F8C2AC1" w:rsidR="00DF1F08" w:rsidRPr="009910E5" w:rsidRDefault="00411C31" w:rsidP="001C23C9">
      <w:pPr>
        <w:spacing w:after="120" w:line="276" w:lineRule="auto"/>
        <w:jc w:val="both"/>
        <w:rPr>
          <w:sz w:val="24"/>
          <w:szCs w:val="24"/>
        </w:rPr>
      </w:pPr>
      <w:r w:rsidRPr="0011491E">
        <w:rPr>
          <w:b/>
          <w:sz w:val="24"/>
          <w:szCs w:val="24"/>
        </w:rPr>
        <w:t xml:space="preserve">Madde </w:t>
      </w:r>
      <w:r w:rsidR="00FF3ED0">
        <w:rPr>
          <w:b/>
          <w:sz w:val="24"/>
          <w:szCs w:val="24"/>
        </w:rPr>
        <w:t>9</w:t>
      </w:r>
      <w:r w:rsidRPr="0011491E">
        <w:rPr>
          <w:b/>
          <w:sz w:val="24"/>
          <w:szCs w:val="24"/>
        </w:rPr>
        <w:t>-</w:t>
      </w:r>
      <w:r>
        <w:rPr>
          <w:b/>
          <w:sz w:val="24"/>
          <w:szCs w:val="24"/>
        </w:rPr>
        <w:t xml:space="preserve"> </w:t>
      </w:r>
      <w:r w:rsidR="00DF1F08" w:rsidRPr="009910E5">
        <w:rPr>
          <w:sz w:val="24"/>
          <w:szCs w:val="24"/>
        </w:rPr>
        <w:t xml:space="preserve"> </w:t>
      </w:r>
      <w:r w:rsidR="009C6757" w:rsidRPr="00230A9C">
        <w:rPr>
          <w:b/>
          <w:sz w:val="24"/>
          <w:szCs w:val="24"/>
        </w:rPr>
        <w:t>(1)</w:t>
      </w:r>
      <w:r w:rsidR="009C6757">
        <w:rPr>
          <w:sz w:val="24"/>
          <w:szCs w:val="24"/>
        </w:rPr>
        <w:t xml:space="preserve"> </w:t>
      </w:r>
      <w:r w:rsidR="00DF1F08" w:rsidRPr="009910E5">
        <w:rPr>
          <w:sz w:val="24"/>
          <w:szCs w:val="24"/>
        </w:rPr>
        <w:t>Bu bölümde açıklanan genel hükümler, aksi belirtilmedikçe, özellik ve ayrıcalık gösteren binalar ile ahşap binalar için geçerlidir.</w:t>
      </w:r>
    </w:p>
    <w:p w14:paraId="51153F15" w14:textId="77777777" w:rsidR="00DF1F08" w:rsidRPr="0020083D" w:rsidRDefault="0020083D" w:rsidP="001C23C9">
      <w:pPr>
        <w:spacing w:after="120" w:line="276" w:lineRule="auto"/>
        <w:jc w:val="both"/>
        <w:rPr>
          <w:b/>
          <w:sz w:val="24"/>
          <w:szCs w:val="24"/>
        </w:rPr>
      </w:pPr>
      <w:r>
        <w:rPr>
          <w:b/>
          <w:sz w:val="24"/>
          <w:szCs w:val="24"/>
        </w:rPr>
        <w:t>Binaya Ulaşım Yolları</w:t>
      </w:r>
    </w:p>
    <w:p w14:paraId="3721DFC5" w14:textId="095431A7" w:rsidR="00DF1F08" w:rsidRPr="009910E5" w:rsidRDefault="00411C31" w:rsidP="001C23C9">
      <w:pPr>
        <w:spacing w:after="120" w:line="276" w:lineRule="auto"/>
        <w:jc w:val="both"/>
        <w:rPr>
          <w:sz w:val="24"/>
          <w:szCs w:val="24"/>
        </w:rPr>
      </w:pPr>
      <w:r w:rsidRPr="0011491E">
        <w:rPr>
          <w:b/>
          <w:sz w:val="24"/>
          <w:szCs w:val="24"/>
        </w:rPr>
        <w:t xml:space="preserve">Madde </w:t>
      </w:r>
      <w:r w:rsidR="00FF3ED0">
        <w:rPr>
          <w:b/>
          <w:sz w:val="24"/>
          <w:szCs w:val="24"/>
        </w:rPr>
        <w:t>10</w:t>
      </w:r>
      <w:r w:rsidRPr="0011491E">
        <w:rPr>
          <w:b/>
          <w:sz w:val="24"/>
          <w:szCs w:val="24"/>
        </w:rPr>
        <w:t>-</w:t>
      </w:r>
      <w:r>
        <w:rPr>
          <w:b/>
          <w:sz w:val="24"/>
          <w:szCs w:val="24"/>
        </w:rPr>
        <w:t xml:space="preserve"> </w:t>
      </w:r>
      <w:r w:rsidR="00230A9C">
        <w:rPr>
          <w:b/>
          <w:sz w:val="24"/>
          <w:szCs w:val="24"/>
        </w:rPr>
        <w:t xml:space="preserve">(1) </w:t>
      </w:r>
      <w:r w:rsidR="00DF1F08" w:rsidRPr="009910E5">
        <w:rPr>
          <w:sz w:val="24"/>
          <w:szCs w:val="24"/>
        </w:rPr>
        <w:t xml:space="preserve">Gaziantep Üniversitesi binalarının, çevresindeki tüm bağlantı yollarının itfaiye araçlarının girmesine yetecek genişlikte ve açık olması için gerekli özen gösterilmekte olup; Üniversite </w:t>
      </w:r>
      <w:r w:rsidR="00E542F4">
        <w:rPr>
          <w:sz w:val="24"/>
          <w:szCs w:val="24"/>
        </w:rPr>
        <w:t xml:space="preserve">İç Hizmetler ve Güvenlik Müdürlüğü </w:t>
      </w:r>
      <w:r w:rsidR="00DF1F08" w:rsidRPr="009910E5">
        <w:rPr>
          <w:sz w:val="24"/>
          <w:szCs w:val="24"/>
        </w:rPr>
        <w:t>ekipleri normal zamanlarda da yolları açık tutmakla yükümlüdür.</w:t>
      </w:r>
    </w:p>
    <w:p w14:paraId="29926BEC" w14:textId="77777777" w:rsidR="00081CD7" w:rsidRPr="0020083D" w:rsidRDefault="0020083D" w:rsidP="001C23C9">
      <w:pPr>
        <w:spacing w:after="120" w:line="276" w:lineRule="auto"/>
        <w:jc w:val="both"/>
        <w:rPr>
          <w:sz w:val="24"/>
          <w:szCs w:val="24"/>
        </w:rPr>
      </w:pPr>
      <w:r w:rsidRPr="0020083D">
        <w:rPr>
          <w:b/>
          <w:sz w:val="24"/>
          <w:szCs w:val="24"/>
        </w:rPr>
        <w:t>Binalard</w:t>
      </w:r>
      <w:r>
        <w:rPr>
          <w:b/>
          <w:sz w:val="24"/>
          <w:szCs w:val="24"/>
        </w:rPr>
        <w:t>a Kullanılacak Yapı Malzemeleri</w:t>
      </w:r>
    </w:p>
    <w:p w14:paraId="217E3163" w14:textId="77777777" w:rsidR="00081CD7" w:rsidRPr="0020083D" w:rsidRDefault="0020083D" w:rsidP="001C23C9">
      <w:pPr>
        <w:spacing w:after="120"/>
        <w:jc w:val="both"/>
        <w:rPr>
          <w:b/>
          <w:sz w:val="24"/>
          <w:szCs w:val="24"/>
        </w:rPr>
      </w:pPr>
      <w:r>
        <w:rPr>
          <w:b/>
          <w:sz w:val="24"/>
          <w:szCs w:val="24"/>
        </w:rPr>
        <w:t>Bina Taşıyıcı Sistemi</w:t>
      </w:r>
    </w:p>
    <w:p w14:paraId="01395578" w14:textId="6F889AF2" w:rsidR="00081CD7" w:rsidRDefault="00411C31" w:rsidP="001C23C9">
      <w:pPr>
        <w:spacing w:after="120"/>
        <w:jc w:val="both"/>
        <w:rPr>
          <w:sz w:val="24"/>
          <w:szCs w:val="24"/>
        </w:rPr>
      </w:pPr>
      <w:r w:rsidRPr="0011491E">
        <w:rPr>
          <w:b/>
          <w:sz w:val="24"/>
          <w:szCs w:val="24"/>
        </w:rPr>
        <w:t xml:space="preserve">Madde </w:t>
      </w:r>
      <w:r w:rsidR="00B76189">
        <w:rPr>
          <w:b/>
          <w:sz w:val="24"/>
          <w:szCs w:val="24"/>
        </w:rPr>
        <w:t>1</w:t>
      </w:r>
      <w:r w:rsidR="00F97788">
        <w:rPr>
          <w:b/>
          <w:sz w:val="24"/>
          <w:szCs w:val="24"/>
        </w:rPr>
        <w:t>1</w:t>
      </w:r>
      <w:r w:rsidRPr="0011491E">
        <w:rPr>
          <w:b/>
          <w:sz w:val="24"/>
          <w:szCs w:val="24"/>
        </w:rPr>
        <w:t>-</w:t>
      </w:r>
      <w:r>
        <w:rPr>
          <w:b/>
          <w:sz w:val="24"/>
          <w:szCs w:val="24"/>
        </w:rPr>
        <w:t xml:space="preserve"> </w:t>
      </w:r>
      <w:r w:rsidR="00230A9C">
        <w:rPr>
          <w:b/>
          <w:sz w:val="24"/>
          <w:szCs w:val="24"/>
        </w:rPr>
        <w:t xml:space="preserve">(1) </w:t>
      </w:r>
      <w:r w:rsidR="003004B1" w:rsidRPr="009910E5">
        <w:rPr>
          <w:sz w:val="24"/>
          <w:szCs w:val="24"/>
        </w:rPr>
        <w:t>TC. Gaziantep Üniversitesi</w:t>
      </w:r>
      <w:r w:rsidR="003004B1">
        <w:rPr>
          <w:sz w:val="24"/>
          <w:szCs w:val="24"/>
        </w:rPr>
        <w:t xml:space="preserve"> </w:t>
      </w:r>
      <w:r w:rsidR="003004B1" w:rsidRPr="009910E5">
        <w:rPr>
          <w:sz w:val="24"/>
          <w:szCs w:val="24"/>
        </w:rPr>
        <w:t>3.401.938,68 m</w:t>
      </w:r>
      <w:r w:rsidR="003004B1" w:rsidRPr="007E2D83">
        <w:rPr>
          <w:position w:val="6"/>
          <w:sz w:val="24"/>
          <w:szCs w:val="24"/>
          <w:vertAlign w:val="superscript"/>
        </w:rPr>
        <w:t>2</w:t>
      </w:r>
      <w:r w:rsidR="003004B1" w:rsidRPr="009910E5">
        <w:rPr>
          <w:sz w:val="24"/>
          <w:szCs w:val="24"/>
        </w:rPr>
        <w:t xml:space="preserve"> açık 453.926 m</w:t>
      </w:r>
      <w:r w:rsidR="003004B1" w:rsidRPr="007E2D83">
        <w:rPr>
          <w:position w:val="6"/>
          <w:sz w:val="24"/>
          <w:szCs w:val="24"/>
          <w:vertAlign w:val="superscript"/>
        </w:rPr>
        <w:t>2</w:t>
      </w:r>
      <w:r w:rsidR="003004B1" w:rsidRPr="009910E5">
        <w:rPr>
          <w:sz w:val="24"/>
          <w:szCs w:val="24"/>
        </w:rPr>
        <w:t xml:space="preserve"> kapalı alanda hizmet vermektedir. Bütün binalar karkas betonarme</w:t>
      </w:r>
      <w:r w:rsidR="003004B1" w:rsidRPr="009910E5">
        <w:rPr>
          <w:b/>
          <w:sz w:val="24"/>
          <w:szCs w:val="24"/>
        </w:rPr>
        <w:t xml:space="preserve"> </w:t>
      </w:r>
      <w:r w:rsidR="003004B1" w:rsidRPr="009910E5">
        <w:rPr>
          <w:sz w:val="24"/>
          <w:szCs w:val="24"/>
        </w:rPr>
        <w:t xml:space="preserve">olarak </w:t>
      </w:r>
      <w:r w:rsidR="003004B1" w:rsidRPr="009910E5">
        <w:rPr>
          <w:color w:val="000000"/>
          <w:sz w:val="24"/>
          <w:szCs w:val="24"/>
        </w:rPr>
        <w:t>inşa edilmiştir. Binaların  % 90’nı çatılı</w:t>
      </w:r>
      <w:r w:rsidR="003004B1" w:rsidRPr="009910E5">
        <w:rPr>
          <w:b/>
          <w:sz w:val="24"/>
          <w:szCs w:val="24"/>
        </w:rPr>
        <w:t xml:space="preserve">, </w:t>
      </w:r>
      <w:r w:rsidR="003004B1" w:rsidRPr="009910E5">
        <w:rPr>
          <w:color w:val="000000"/>
          <w:sz w:val="24"/>
          <w:szCs w:val="24"/>
        </w:rPr>
        <w:t>geri kalan kısım i</w:t>
      </w:r>
      <w:r w:rsidR="003004B1">
        <w:rPr>
          <w:color w:val="000000"/>
          <w:sz w:val="24"/>
          <w:szCs w:val="24"/>
        </w:rPr>
        <w:t xml:space="preserve">se yalıtkan kaplamalı terastır. </w:t>
      </w:r>
      <w:r w:rsidR="00081CD7" w:rsidRPr="009910E5">
        <w:rPr>
          <w:sz w:val="24"/>
          <w:szCs w:val="24"/>
        </w:rPr>
        <w:t>Binaların, yangın esnasında insanların tahliyesi veya söndürme süresinde korunmaları için yeterli bir zaman boyunca stabil kalmalarını sağlayacak şekilde hesaplanarak yangına dayanıklı püskürtme sıva, yangına dayanıklı boya ve yangına dayanıklı malzeme kullanılmasını öngörmektedir.</w:t>
      </w:r>
    </w:p>
    <w:p w14:paraId="2ECB7BC2" w14:textId="77777777" w:rsidR="004536E0" w:rsidRPr="0039060A" w:rsidRDefault="004536E0" w:rsidP="001C23C9">
      <w:pPr>
        <w:spacing w:after="120"/>
        <w:jc w:val="both"/>
        <w:rPr>
          <w:sz w:val="24"/>
          <w:szCs w:val="24"/>
        </w:rPr>
      </w:pPr>
    </w:p>
    <w:p w14:paraId="0F90A068" w14:textId="77777777" w:rsidR="00293F99" w:rsidRDefault="0020083D" w:rsidP="001C23C9">
      <w:pPr>
        <w:spacing w:after="120" w:line="276" w:lineRule="auto"/>
        <w:jc w:val="center"/>
        <w:rPr>
          <w:b/>
          <w:sz w:val="24"/>
          <w:szCs w:val="24"/>
        </w:rPr>
      </w:pPr>
      <w:r w:rsidRPr="0020083D">
        <w:rPr>
          <w:b/>
          <w:sz w:val="24"/>
          <w:szCs w:val="24"/>
        </w:rPr>
        <w:t>ALTINCI</w:t>
      </w:r>
      <w:r w:rsidR="00293F99" w:rsidRPr="0020083D">
        <w:rPr>
          <w:b/>
          <w:sz w:val="24"/>
          <w:szCs w:val="24"/>
        </w:rPr>
        <w:t xml:space="preserve"> BÖLÜM</w:t>
      </w:r>
    </w:p>
    <w:p w14:paraId="3A667805" w14:textId="77777777" w:rsidR="00293F99" w:rsidRPr="0039060A" w:rsidRDefault="00342506" w:rsidP="001C23C9">
      <w:pPr>
        <w:spacing w:after="120" w:line="276" w:lineRule="auto"/>
        <w:jc w:val="center"/>
        <w:rPr>
          <w:b/>
          <w:sz w:val="24"/>
          <w:szCs w:val="24"/>
        </w:rPr>
      </w:pPr>
      <w:r>
        <w:rPr>
          <w:b/>
          <w:sz w:val="24"/>
          <w:szCs w:val="24"/>
        </w:rPr>
        <w:t>Kaçış Yolları</w:t>
      </w:r>
    </w:p>
    <w:p w14:paraId="08172CAD" w14:textId="77777777" w:rsidR="00293F99" w:rsidRPr="009910E5" w:rsidRDefault="0020083D" w:rsidP="001C23C9">
      <w:pPr>
        <w:spacing w:after="120" w:line="276" w:lineRule="auto"/>
        <w:jc w:val="both"/>
        <w:rPr>
          <w:sz w:val="24"/>
          <w:szCs w:val="24"/>
        </w:rPr>
      </w:pPr>
      <w:r>
        <w:rPr>
          <w:b/>
          <w:sz w:val="24"/>
          <w:szCs w:val="24"/>
        </w:rPr>
        <w:t>Kaçış Yolları</w:t>
      </w:r>
    </w:p>
    <w:p w14:paraId="7C19A456" w14:textId="1A41D9D8" w:rsidR="00293F99" w:rsidRPr="009910E5" w:rsidRDefault="00B76189" w:rsidP="001C23C9">
      <w:pPr>
        <w:spacing w:after="120" w:line="276" w:lineRule="auto"/>
        <w:jc w:val="both"/>
        <w:rPr>
          <w:sz w:val="24"/>
          <w:szCs w:val="24"/>
        </w:rPr>
      </w:pPr>
      <w:r w:rsidRPr="0011491E">
        <w:rPr>
          <w:b/>
          <w:sz w:val="24"/>
          <w:szCs w:val="24"/>
        </w:rPr>
        <w:t xml:space="preserve">Madde </w:t>
      </w:r>
      <w:r>
        <w:rPr>
          <w:b/>
          <w:sz w:val="24"/>
          <w:szCs w:val="24"/>
        </w:rPr>
        <w:t>1</w:t>
      </w:r>
      <w:r w:rsidR="00F97788">
        <w:rPr>
          <w:b/>
          <w:sz w:val="24"/>
          <w:szCs w:val="24"/>
        </w:rPr>
        <w:t>2</w:t>
      </w:r>
      <w:r w:rsidRPr="0011491E">
        <w:rPr>
          <w:b/>
          <w:sz w:val="24"/>
          <w:szCs w:val="24"/>
        </w:rPr>
        <w:t>-</w:t>
      </w:r>
      <w:r w:rsidR="009A60EE">
        <w:rPr>
          <w:b/>
          <w:sz w:val="24"/>
          <w:szCs w:val="24"/>
        </w:rPr>
        <w:t xml:space="preserve"> </w:t>
      </w:r>
      <w:r w:rsidR="00230A9C">
        <w:rPr>
          <w:b/>
          <w:sz w:val="24"/>
          <w:szCs w:val="24"/>
        </w:rPr>
        <w:t xml:space="preserve">(1) </w:t>
      </w:r>
      <w:r w:rsidR="00293F99" w:rsidRPr="009910E5">
        <w:rPr>
          <w:sz w:val="24"/>
          <w:szCs w:val="24"/>
        </w:rPr>
        <w:t>Herhangi bir yangın vukuunda; Gaziantep Üniversitesi binasına giriş çıkış için kullanılan 4 adet araç giriş çıkışı, 3 tane yay</w:t>
      </w:r>
      <w:r w:rsidR="007E2D83">
        <w:rPr>
          <w:sz w:val="24"/>
          <w:szCs w:val="24"/>
        </w:rPr>
        <w:t>a</w:t>
      </w:r>
      <w:r w:rsidR="00293F99" w:rsidRPr="009910E5">
        <w:rPr>
          <w:sz w:val="24"/>
          <w:szCs w:val="24"/>
        </w:rPr>
        <w:t xml:space="preserve"> giriş çıkış kapısı bulunmaktadır.  Hizmet binalarında</w:t>
      </w:r>
      <w:r w:rsidR="007E2D83">
        <w:rPr>
          <w:sz w:val="24"/>
          <w:szCs w:val="24"/>
        </w:rPr>
        <w:t xml:space="preserve"> </w:t>
      </w:r>
      <w:r w:rsidR="00293F99" w:rsidRPr="009910E5">
        <w:rPr>
          <w:sz w:val="24"/>
          <w:szCs w:val="24"/>
        </w:rPr>
        <w:t>da bulunan yangın merdivenleri kullanıcı tarafından “ACİL ÇIKIŞ” olarak kullanılacaktır.</w:t>
      </w:r>
    </w:p>
    <w:p w14:paraId="4C4B655C" w14:textId="77777777" w:rsidR="00230A9C" w:rsidRDefault="00230A9C" w:rsidP="001C23C9">
      <w:pPr>
        <w:spacing w:after="120" w:line="276" w:lineRule="auto"/>
        <w:jc w:val="both"/>
        <w:rPr>
          <w:b/>
          <w:sz w:val="24"/>
          <w:szCs w:val="24"/>
        </w:rPr>
      </w:pPr>
    </w:p>
    <w:p w14:paraId="7EC27FFC" w14:textId="77777777" w:rsidR="00293F99" w:rsidRPr="009910E5" w:rsidRDefault="0020083D" w:rsidP="001C23C9">
      <w:pPr>
        <w:spacing w:after="120" w:line="276" w:lineRule="auto"/>
        <w:jc w:val="both"/>
        <w:rPr>
          <w:b/>
          <w:sz w:val="24"/>
          <w:szCs w:val="24"/>
        </w:rPr>
      </w:pPr>
      <w:r>
        <w:rPr>
          <w:b/>
          <w:sz w:val="24"/>
          <w:szCs w:val="24"/>
        </w:rPr>
        <w:t>Kaçış Yollarının Aydınlatılması</w:t>
      </w:r>
    </w:p>
    <w:p w14:paraId="06B4D36C" w14:textId="4D46805A" w:rsidR="00DF1F08" w:rsidRPr="009910E5" w:rsidRDefault="00B76189" w:rsidP="001C23C9">
      <w:pPr>
        <w:spacing w:after="120" w:line="276" w:lineRule="auto"/>
        <w:jc w:val="both"/>
        <w:rPr>
          <w:sz w:val="24"/>
          <w:szCs w:val="24"/>
        </w:rPr>
      </w:pPr>
      <w:r w:rsidRPr="0011491E">
        <w:rPr>
          <w:b/>
          <w:sz w:val="24"/>
          <w:szCs w:val="24"/>
        </w:rPr>
        <w:t xml:space="preserve">Madde </w:t>
      </w:r>
      <w:r>
        <w:rPr>
          <w:b/>
          <w:sz w:val="24"/>
          <w:szCs w:val="24"/>
        </w:rPr>
        <w:t>1</w:t>
      </w:r>
      <w:r w:rsidR="00F97788">
        <w:rPr>
          <w:b/>
          <w:sz w:val="24"/>
          <w:szCs w:val="24"/>
        </w:rPr>
        <w:t>3</w:t>
      </w:r>
      <w:r w:rsidRPr="0011491E">
        <w:rPr>
          <w:b/>
          <w:sz w:val="24"/>
          <w:szCs w:val="24"/>
        </w:rPr>
        <w:t>-</w:t>
      </w:r>
      <w:r w:rsidR="00230A9C">
        <w:rPr>
          <w:b/>
          <w:sz w:val="24"/>
          <w:szCs w:val="24"/>
        </w:rPr>
        <w:t xml:space="preserve"> (1) </w:t>
      </w:r>
      <w:r w:rsidR="00293F99" w:rsidRPr="009910E5">
        <w:rPr>
          <w:sz w:val="24"/>
          <w:szCs w:val="24"/>
        </w:rPr>
        <w:t>Gaziantep Üniversitesi</w:t>
      </w:r>
      <w:r w:rsidR="009916A1">
        <w:rPr>
          <w:sz w:val="24"/>
          <w:szCs w:val="24"/>
        </w:rPr>
        <w:t>’nin</w:t>
      </w:r>
      <w:r w:rsidR="00293F99" w:rsidRPr="009910E5">
        <w:rPr>
          <w:sz w:val="24"/>
          <w:szCs w:val="24"/>
        </w:rPr>
        <w:t xml:space="preserve"> </w:t>
      </w:r>
      <w:r w:rsidR="009916A1">
        <w:rPr>
          <w:sz w:val="24"/>
          <w:szCs w:val="24"/>
        </w:rPr>
        <w:t>tüm yerleşkelerinde ve ihtiyaç duyulan her yerde gerekli aydınlatmalar sağlanacaktır.</w:t>
      </w:r>
    </w:p>
    <w:p w14:paraId="621F86DC" w14:textId="77777777" w:rsidR="00293F99" w:rsidRPr="009910E5" w:rsidRDefault="00293F99" w:rsidP="001C23C9">
      <w:pPr>
        <w:spacing w:after="120" w:line="276" w:lineRule="auto"/>
        <w:ind w:firstLine="708"/>
        <w:jc w:val="both"/>
        <w:rPr>
          <w:sz w:val="24"/>
          <w:szCs w:val="24"/>
        </w:rPr>
      </w:pPr>
    </w:p>
    <w:p w14:paraId="6E85A1B3" w14:textId="77777777" w:rsidR="00293F99" w:rsidRPr="0020083D" w:rsidRDefault="0020083D" w:rsidP="001C23C9">
      <w:pPr>
        <w:spacing w:after="120" w:line="276" w:lineRule="auto"/>
        <w:ind w:firstLine="708"/>
        <w:jc w:val="center"/>
        <w:rPr>
          <w:b/>
          <w:sz w:val="24"/>
          <w:szCs w:val="24"/>
        </w:rPr>
      </w:pPr>
      <w:r>
        <w:rPr>
          <w:b/>
          <w:sz w:val="24"/>
          <w:szCs w:val="24"/>
        </w:rPr>
        <w:t>YEDİNCİ</w:t>
      </w:r>
      <w:r w:rsidR="00293F99" w:rsidRPr="0020083D">
        <w:rPr>
          <w:b/>
          <w:sz w:val="24"/>
          <w:szCs w:val="24"/>
        </w:rPr>
        <w:t xml:space="preserve"> BÖLÜM</w:t>
      </w:r>
    </w:p>
    <w:p w14:paraId="179952EE" w14:textId="77777777" w:rsidR="0091144D" w:rsidRPr="009910E5" w:rsidRDefault="00342506" w:rsidP="001C23C9">
      <w:pPr>
        <w:spacing w:after="120" w:line="276" w:lineRule="auto"/>
        <w:ind w:firstLine="708"/>
        <w:jc w:val="center"/>
        <w:rPr>
          <w:b/>
          <w:sz w:val="24"/>
          <w:szCs w:val="24"/>
        </w:rPr>
      </w:pPr>
      <w:r>
        <w:rPr>
          <w:b/>
          <w:sz w:val="24"/>
          <w:szCs w:val="24"/>
        </w:rPr>
        <w:t>Bina Bölümlerine ve Tesislerine İlişkin Hususlar</w:t>
      </w:r>
    </w:p>
    <w:p w14:paraId="700F3486" w14:textId="77777777" w:rsidR="00293F99" w:rsidRPr="0020083D" w:rsidRDefault="0020083D" w:rsidP="001C23C9">
      <w:pPr>
        <w:spacing w:after="120" w:line="276" w:lineRule="auto"/>
        <w:jc w:val="both"/>
        <w:rPr>
          <w:sz w:val="24"/>
          <w:szCs w:val="24"/>
        </w:rPr>
      </w:pPr>
      <w:r w:rsidRPr="0020083D">
        <w:rPr>
          <w:b/>
          <w:sz w:val="24"/>
          <w:szCs w:val="24"/>
        </w:rPr>
        <w:t>Çay Ocağı</w:t>
      </w:r>
    </w:p>
    <w:p w14:paraId="125EDE23" w14:textId="17118345" w:rsidR="0091144D" w:rsidRPr="009910E5" w:rsidRDefault="00B76189" w:rsidP="001C23C9">
      <w:pPr>
        <w:spacing w:after="120" w:line="276" w:lineRule="auto"/>
        <w:jc w:val="both"/>
        <w:rPr>
          <w:sz w:val="24"/>
          <w:szCs w:val="24"/>
        </w:rPr>
      </w:pPr>
      <w:r w:rsidRPr="0011491E">
        <w:rPr>
          <w:b/>
          <w:sz w:val="24"/>
          <w:szCs w:val="24"/>
        </w:rPr>
        <w:t xml:space="preserve">Madde </w:t>
      </w:r>
      <w:r>
        <w:rPr>
          <w:b/>
          <w:sz w:val="24"/>
          <w:szCs w:val="24"/>
        </w:rPr>
        <w:t>1</w:t>
      </w:r>
      <w:r w:rsidR="00F97788">
        <w:rPr>
          <w:b/>
          <w:sz w:val="24"/>
          <w:szCs w:val="24"/>
        </w:rPr>
        <w:t>4</w:t>
      </w:r>
      <w:r w:rsidRPr="0011491E">
        <w:rPr>
          <w:b/>
          <w:sz w:val="24"/>
          <w:szCs w:val="24"/>
        </w:rPr>
        <w:t>-</w:t>
      </w:r>
      <w:r w:rsidR="00342506">
        <w:rPr>
          <w:sz w:val="24"/>
          <w:szCs w:val="24"/>
        </w:rPr>
        <w:t xml:space="preserve"> </w:t>
      </w:r>
      <w:r w:rsidR="00230A9C" w:rsidRPr="00230A9C">
        <w:rPr>
          <w:b/>
          <w:sz w:val="24"/>
          <w:szCs w:val="24"/>
        </w:rPr>
        <w:t>(1)</w:t>
      </w:r>
      <w:r w:rsidR="00230A9C">
        <w:rPr>
          <w:sz w:val="24"/>
          <w:szCs w:val="24"/>
        </w:rPr>
        <w:t xml:space="preserve"> </w:t>
      </w:r>
      <w:r w:rsidR="0091144D" w:rsidRPr="009910E5">
        <w:rPr>
          <w:sz w:val="24"/>
          <w:szCs w:val="24"/>
        </w:rPr>
        <w:t>Gaziantep Üniversitesi</w:t>
      </w:r>
      <w:r w:rsidR="00293F99" w:rsidRPr="009910E5">
        <w:rPr>
          <w:sz w:val="24"/>
          <w:szCs w:val="24"/>
        </w:rPr>
        <w:t xml:space="preserve"> çay ocağında bulunan Elektrikli Su Isıtıcısı, ocağı işletmekten sorumlu </w:t>
      </w:r>
      <w:r w:rsidR="0091144D" w:rsidRPr="009910E5">
        <w:rPr>
          <w:sz w:val="24"/>
          <w:szCs w:val="24"/>
        </w:rPr>
        <w:t xml:space="preserve">destek personelinin </w:t>
      </w:r>
      <w:r w:rsidR="00293F99" w:rsidRPr="009910E5">
        <w:rPr>
          <w:sz w:val="24"/>
          <w:szCs w:val="24"/>
        </w:rPr>
        <w:t>kontrolünde olup, bu kişi tarafından olası yangın durumunda binada bulunan yangın söndürme tüpleriyle</w:t>
      </w:r>
      <w:r w:rsidR="00342506">
        <w:rPr>
          <w:sz w:val="24"/>
          <w:szCs w:val="24"/>
        </w:rPr>
        <w:t xml:space="preserve"> gerekli müdahale yapılacaktır. </w:t>
      </w:r>
      <w:r w:rsidR="00293F99" w:rsidRPr="009910E5">
        <w:rPr>
          <w:sz w:val="24"/>
          <w:szCs w:val="24"/>
        </w:rPr>
        <w:t xml:space="preserve">Çay ocağı, binanın birinci katında olup, elektrikli ısıtıcı kullanılmamaktadır. </w:t>
      </w:r>
    </w:p>
    <w:p w14:paraId="427B0729" w14:textId="77777777" w:rsidR="00D36613" w:rsidRDefault="00D36613" w:rsidP="001C23C9">
      <w:pPr>
        <w:spacing w:after="120" w:line="276" w:lineRule="auto"/>
        <w:jc w:val="center"/>
        <w:rPr>
          <w:b/>
          <w:color w:val="FF0000"/>
          <w:sz w:val="24"/>
          <w:szCs w:val="24"/>
        </w:rPr>
      </w:pPr>
    </w:p>
    <w:p w14:paraId="5B8CB6E1" w14:textId="77777777" w:rsidR="0091144D" w:rsidRDefault="0020083D" w:rsidP="001C23C9">
      <w:pPr>
        <w:spacing w:after="120" w:line="276" w:lineRule="auto"/>
        <w:jc w:val="center"/>
        <w:rPr>
          <w:b/>
          <w:sz w:val="24"/>
          <w:szCs w:val="24"/>
        </w:rPr>
      </w:pPr>
      <w:r>
        <w:rPr>
          <w:b/>
          <w:sz w:val="24"/>
          <w:szCs w:val="24"/>
        </w:rPr>
        <w:t>SEKİZİNCİ</w:t>
      </w:r>
      <w:r w:rsidR="00B76189" w:rsidRPr="0020083D">
        <w:rPr>
          <w:b/>
          <w:sz w:val="24"/>
          <w:szCs w:val="24"/>
        </w:rPr>
        <w:t xml:space="preserve"> BÖLÜM</w:t>
      </w:r>
    </w:p>
    <w:p w14:paraId="4050B75F" w14:textId="77777777" w:rsidR="0091144D" w:rsidRPr="0039060A" w:rsidRDefault="000C7C6E" w:rsidP="001C23C9">
      <w:pPr>
        <w:spacing w:after="120" w:line="276" w:lineRule="auto"/>
        <w:jc w:val="center"/>
        <w:rPr>
          <w:b/>
          <w:sz w:val="24"/>
          <w:szCs w:val="24"/>
        </w:rPr>
      </w:pPr>
      <w:r>
        <w:rPr>
          <w:b/>
          <w:sz w:val="24"/>
          <w:szCs w:val="24"/>
        </w:rPr>
        <w:t>Genel Hükümler, Elektrik Tesisatı, Acil Durum Aydınlatması</w:t>
      </w:r>
    </w:p>
    <w:p w14:paraId="739784FC" w14:textId="26C653E9" w:rsidR="0091144D" w:rsidRPr="009910E5" w:rsidRDefault="009916A1" w:rsidP="001C23C9">
      <w:pPr>
        <w:spacing w:after="120" w:line="276" w:lineRule="auto"/>
        <w:jc w:val="both"/>
        <w:rPr>
          <w:b/>
          <w:sz w:val="24"/>
          <w:szCs w:val="24"/>
        </w:rPr>
      </w:pPr>
      <w:r w:rsidRPr="0011491E">
        <w:rPr>
          <w:b/>
          <w:sz w:val="24"/>
          <w:szCs w:val="24"/>
        </w:rPr>
        <w:t xml:space="preserve">Madde </w:t>
      </w:r>
      <w:r w:rsidR="00F97788">
        <w:rPr>
          <w:b/>
          <w:sz w:val="24"/>
          <w:szCs w:val="24"/>
        </w:rPr>
        <w:t>15</w:t>
      </w:r>
      <w:r w:rsidRPr="0011491E">
        <w:rPr>
          <w:b/>
          <w:sz w:val="24"/>
          <w:szCs w:val="24"/>
        </w:rPr>
        <w:t>-</w:t>
      </w:r>
      <w:r>
        <w:rPr>
          <w:b/>
          <w:sz w:val="24"/>
          <w:szCs w:val="24"/>
        </w:rPr>
        <w:t xml:space="preserve"> </w:t>
      </w:r>
      <w:r w:rsidR="0020083D" w:rsidRPr="009910E5">
        <w:rPr>
          <w:b/>
          <w:sz w:val="24"/>
          <w:szCs w:val="24"/>
        </w:rPr>
        <w:t>Genel</w:t>
      </w:r>
      <w:r w:rsidR="0020083D">
        <w:rPr>
          <w:b/>
          <w:sz w:val="24"/>
          <w:szCs w:val="24"/>
        </w:rPr>
        <w:t xml:space="preserve"> Hükümler</w:t>
      </w:r>
    </w:p>
    <w:p w14:paraId="16D5B0B5" w14:textId="6B7569AD" w:rsidR="009916A1" w:rsidRPr="00230A9C" w:rsidRDefault="00293F99" w:rsidP="00230A9C">
      <w:pPr>
        <w:pStyle w:val="ListeParagraf"/>
        <w:numPr>
          <w:ilvl w:val="0"/>
          <w:numId w:val="24"/>
        </w:numPr>
        <w:spacing w:after="120" w:line="276" w:lineRule="auto"/>
        <w:jc w:val="both"/>
        <w:rPr>
          <w:sz w:val="24"/>
          <w:szCs w:val="24"/>
        </w:rPr>
      </w:pPr>
      <w:r w:rsidRPr="00230A9C">
        <w:rPr>
          <w:sz w:val="24"/>
          <w:szCs w:val="24"/>
        </w:rPr>
        <w:t xml:space="preserve">Binada bulunan Elektrik tesisatı, yangın veya benzeri bir acil durumda, Acil Durum Ekibi tarafından binada bulunanlara zarar vermeyecek, panik çıkmasını önleyecek ve binanın acil çıkış işaretlerine yönelterek emniyetli bir şekilde boşaltılmasını sağlayacak, güvenli bir ortamı oluşturacak şekilde tasarlanıp, tesis edilecek ve çalışır durumda tutulacaktır. </w:t>
      </w:r>
    </w:p>
    <w:p w14:paraId="1EE8DEA8" w14:textId="77777777" w:rsidR="009916A1" w:rsidRDefault="00293F99" w:rsidP="001C23C9">
      <w:pPr>
        <w:pStyle w:val="ListeParagraf"/>
        <w:numPr>
          <w:ilvl w:val="0"/>
          <w:numId w:val="24"/>
        </w:numPr>
        <w:spacing w:after="120" w:line="276" w:lineRule="auto"/>
        <w:jc w:val="both"/>
        <w:rPr>
          <w:sz w:val="24"/>
          <w:szCs w:val="24"/>
        </w:rPr>
      </w:pPr>
      <w:r w:rsidRPr="009916A1">
        <w:rPr>
          <w:sz w:val="24"/>
          <w:szCs w:val="24"/>
        </w:rPr>
        <w:t xml:space="preserve">Binanın acil çıkış yerleri olarak giriş-çıkış kapısı ve merdivenleri kullanılacak ve buralarda acil çıkışları engelleyecek herhangi bir olumsuzluğun oluşmaması için gerekli özen gösterilecektir. </w:t>
      </w:r>
    </w:p>
    <w:p w14:paraId="66B290C5" w14:textId="77777777" w:rsidR="009916A1" w:rsidRDefault="00293F99" w:rsidP="001C23C9">
      <w:pPr>
        <w:pStyle w:val="ListeParagraf"/>
        <w:numPr>
          <w:ilvl w:val="0"/>
          <w:numId w:val="24"/>
        </w:numPr>
        <w:spacing w:after="120" w:line="276" w:lineRule="auto"/>
        <w:jc w:val="both"/>
        <w:rPr>
          <w:sz w:val="24"/>
          <w:szCs w:val="24"/>
        </w:rPr>
      </w:pPr>
      <w:r w:rsidRPr="009916A1">
        <w:rPr>
          <w:sz w:val="24"/>
          <w:szCs w:val="24"/>
        </w:rPr>
        <w:t xml:space="preserve">Sigara içilmesi sakıncalı olan yerler, levhalarla belirtilecek ve yasağa uyulması hususu takip edilecektir. </w:t>
      </w:r>
    </w:p>
    <w:p w14:paraId="6B68C92E" w14:textId="77777777" w:rsidR="009916A1" w:rsidRDefault="000C7C6E" w:rsidP="001C23C9">
      <w:pPr>
        <w:pStyle w:val="ListeParagraf"/>
        <w:numPr>
          <w:ilvl w:val="0"/>
          <w:numId w:val="24"/>
        </w:numPr>
        <w:spacing w:after="120" w:line="276" w:lineRule="auto"/>
        <w:jc w:val="both"/>
        <w:rPr>
          <w:sz w:val="24"/>
          <w:szCs w:val="24"/>
        </w:rPr>
      </w:pPr>
      <w:r w:rsidRPr="009916A1">
        <w:rPr>
          <w:b/>
          <w:sz w:val="24"/>
          <w:szCs w:val="24"/>
        </w:rPr>
        <w:t xml:space="preserve"> </w:t>
      </w:r>
      <w:r w:rsidR="00293F99" w:rsidRPr="009916A1">
        <w:rPr>
          <w:sz w:val="24"/>
          <w:szCs w:val="24"/>
        </w:rPr>
        <w:t xml:space="preserve">Her gün mesai bitiminde, çöp sepetlerine biriken </w:t>
      </w:r>
      <w:r w:rsidR="00832116" w:rsidRPr="009916A1">
        <w:rPr>
          <w:sz w:val="24"/>
          <w:szCs w:val="24"/>
        </w:rPr>
        <w:t>kâğıtların</w:t>
      </w:r>
      <w:r w:rsidR="00293F99" w:rsidRPr="009916A1">
        <w:rPr>
          <w:sz w:val="24"/>
          <w:szCs w:val="24"/>
        </w:rPr>
        <w:t xml:space="preserve"> odacılar tarafından toplanarak naylon poşet içinde bina önündeki çöp konteynırına bırakılmaları sağlanacaktır. </w:t>
      </w:r>
    </w:p>
    <w:p w14:paraId="2DFACDF7" w14:textId="77777777" w:rsidR="009916A1" w:rsidRDefault="00293F99" w:rsidP="001C23C9">
      <w:pPr>
        <w:pStyle w:val="ListeParagraf"/>
        <w:numPr>
          <w:ilvl w:val="0"/>
          <w:numId w:val="24"/>
        </w:numPr>
        <w:spacing w:after="120" w:line="276" w:lineRule="auto"/>
        <w:jc w:val="both"/>
        <w:rPr>
          <w:sz w:val="24"/>
          <w:szCs w:val="24"/>
        </w:rPr>
      </w:pPr>
      <w:r w:rsidRPr="009916A1">
        <w:rPr>
          <w:sz w:val="24"/>
          <w:szCs w:val="24"/>
        </w:rPr>
        <w:t xml:space="preserve">Mesai bitiminden sonra hizmetliler büroları her türlü emniyet bakımından kontrol ederek kapıları kilitleyecek ve pencereler kapatılacaktır. Bu kontrol sırasında açık elektrik lambası kalmamasına dikkat edilecektir. </w:t>
      </w:r>
    </w:p>
    <w:p w14:paraId="09BC5812" w14:textId="77777777" w:rsidR="009916A1" w:rsidRDefault="00293F99" w:rsidP="001C23C9">
      <w:pPr>
        <w:pStyle w:val="ListeParagraf"/>
        <w:numPr>
          <w:ilvl w:val="0"/>
          <w:numId w:val="24"/>
        </w:numPr>
        <w:spacing w:after="120" w:line="276" w:lineRule="auto"/>
        <w:jc w:val="both"/>
        <w:rPr>
          <w:sz w:val="24"/>
          <w:szCs w:val="24"/>
        </w:rPr>
      </w:pPr>
      <w:r w:rsidRPr="009916A1">
        <w:rPr>
          <w:sz w:val="24"/>
          <w:szCs w:val="24"/>
        </w:rPr>
        <w:t xml:space="preserve">Çatıya elektrik tesisatı çekilemez. Çatıda sigara içilmemeli, çakmak, kibrit gibi maddeler aydınlatıcı olarak kullanılmamalı, çatıya yalnız pilli el feneri ile çıkılmalı ve giriş kapısı devamlı kilitli tutulmalıdır. </w:t>
      </w:r>
    </w:p>
    <w:p w14:paraId="198B6E21" w14:textId="011A9B2B" w:rsidR="009916A1" w:rsidRDefault="00293F99" w:rsidP="001C23C9">
      <w:pPr>
        <w:pStyle w:val="ListeParagraf"/>
        <w:numPr>
          <w:ilvl w:val="0"/>
          <w:numId w:val="24"/>
        </w:numPr>
        <w:spacing w:after="120" w:line="276" w:lineRule="auto"/>
        <w:jc w:val="both"/>
        <w:rPr>
          <w:sz w:val="24"/>
          <w:szCs w:val="24"/>
        </w:rPr>
      </w:pPr>
      <w:r w:rsidRPr="009916A1">
        <w:rPr>
          <w:sz w:val="24"/>
          <w:szCs w:val="24"/>
        </w:rPr>
        <w:t xml:space="preserve">Yangın haberi alınır alınmaz </w:t>
      </w:r>
      <w:r w:rsidR="007E2D83">
        <w:rPr>
          <w:sz w:val="24"/>
          <w:szCs w:val="24"/>
        </w:rPr>
        <w:t xml:space="preserve">mümkün olması durumunda </w:t>
      </w:r>
      <w:r w:rsidRPr="009916A1">
        <w:rPr>
          <w:sz w:val="24"/>
          <w:szCs w:val="24"/>
        </w:rPr>
        <w:t xml:space="preserve">kalorifer görevlisi kazan ateşini, çay ocağı görevlileri ise ocakları söndürecek ve elektrik sisteminin şartelleri kapatılacaktır. </w:t>
      </w:r>
    </w:p>
    <w:p w14:paraId="150C9553" w14:textId="77777777" w:rsidR="009916A1" w:rsidRDefault="00293F99" w:rsidP="001C23C9">
      <w:pPr>
        <w:pStyle w:val="ListeParagraf"/>
        <w:numPr>
          <w:ilvl w:val="0"/>
          <w:numId w:val="24"/>
        </w:numPr>
        <w:spacing w:after="120" w:line="276" w:lineRule="auto"/>
        <w:jc w:val="both"/>
        <w:rPr>
          <w:sz w:val="24"/>
          <w:szCs w:val="24"/>
        </w:rPr>
      </w:pPr>
      <w:r w:rsidRPr="009916A1">
        <w:rPr>
          <w:sz w:val="24"/>
          <w:szCs w:val="24"/>
        </w:rPr>
        <w:t xml:space="preserve">Birimlerce ilk kurtarılması gereken kıymetli evrak dolapları ve önemli eşyalar tespit edilerek üzerine </w:t>
      </w:r>
      <w:r w:rsidRPr="009916A1">
        <w:rPr>
          <w:b/>
          <w:sz w:val="24"/>
          <w:szCs w:val="24"/>
        </w:rPr>
        <w:t>“ YANGINDA İLK ÖNCE KURTARILACAKTIR “</w:t>
      </w:r>
      <w:r w:rsidRPr="009916A1">
        <w:rPr>
          <w:sz w:val="24"/>
          <w:szCs w:val="24"/>
        </w:rPr>
        <w:t xml:space="preserve"> etiketi konulacaktır. </w:t>
      </w:r>
    </w:p>
    <w:p w14:paraId="7F46E78D" w14:textId="77777777" w:rsidR="00230A9C" w:rsidRDefault="00293F99" w:rsidP="00230A9C">
      <w:pPr>
        <w:pStyle w:val="ListeParagraf"/>
        <w:numPr>
          <w:ilvl w:val="0"/>
          <w:numId w:val="24"/>
        </w:numPr>
        <w:spacing w:after="120" w:line="276" w:lineRule="auto"/>
        <w:jc w:val="both"/>
        <w:rPr>
          <w:sz w:val="24"/>
          <w:szCs w:val="24"/>
        </w:rPr>
      </w:pPr>
      <w:r w:rsidRPr="009916A1">
        <w:rPr>
          <w:sz w:val="24"/>
          <w:szCs w:val="24"/>
        </w:rPr>
        <w:t xml:space="preserve">Arşivlere, ancak arşiv memurunun beraberinde ve sadece gündüzleri girilecektir. Burada sigara içmek, yanıcı ve parlayıcı madde bulundurmak kesinlikle yasaktır. </w:t>
      </w:r>
    </w:p>
    <w:p w14:paraId="29BC8D46" w14:textId="5E2E0EAC" w:rsidR="00832116" w:rsidRPr="00230A9C" w:rsidRDefault="00293F99" w:rsidP="00230A9C">
      <w:pPr>
        <w:pStyle w:val="ListeParagraf"/>
        <w:numPr>
          <w:ilvl w:val="0"/>
          <w:numId w:val="24"/>
        </w:numPr>
        <w:spacing w:after="120" w:line="276" w:lineRule="auto"/>
        <w:jc w:val="both"/>
        <w:rPr>
          <w:sz w:val="24"/>
          <w:szCs w:val="24"/>
        </w:rPr>
      </w:pPr>
      <w:r w:rsidRPr="00230A9C">
        <w:rPr>
          <w:sz w:val="24"/>
          <w:szCs w:val="24"/>
        </w:rPr>
        <w:lastRenderedPageBreak/>
        <w:t xml:space="preserve">Yangına müdahaleyi kolaylaştırmak bakımından, </w:t>
      </w:r>
      <w:r w:rsidR="00832116" w:rsidRPr="00230A9C">
        <w:rPr>
          <w:sz w:val="24"/>
          <w:szCs w:val="24"/>
        </w:rPr>
        <w:t xml:space="preserve">Gaziantep Üniversitesi </w:t>
      </w:r>
      <w:r w:rsidRPr="00230A9C">
        <w:rPr>
          <w:sz w:val="24"/>
          <w:szCs w:val="24"/>
        </w:rPr>
        <w:t>Binasının ana girişi ve civarında, itfaiye araçlarının rahatlıkla yanaşmasını sağlamak için “ Park Yasağı “ konulacak ve bu husus trafik levha ve işaretleriyle gösterilecektir.</w:t>
      </w:r>
    </w:p>
    <w:p w14:paraId="41848C4C" w14:textId="77777777" w:rsidR="00832116" w:rsidRPr="003222BB" w:rsidRDefault="0020083D" w:rsidP="001C23C9">
      <w:pPr>
        <w:spacing w:after="120" w:line="276" w:lineRule="auto"/>
        <w:rPr>
          <w:b/>
          <w:sz w:val="24"/>
          <w:szCs w:val="24"/>
        </w:rPr>
      </w:pPr>
      <w:r w:rsidRPr="003222BB">
        <w:rPr>
          <w:b/>
          <w:sz w:val="24"/>
          <w:szCs w:val="24"/>
        </w:rPr>
        <w:t>Elektrik İç Tesisatında Dikkat Edilecek Hususlar</w:t>
      </w:r>
    </w:p>
    <w:p w14:paraId="15071F98" w14:textId="589BF33E" w:rsidR="00832116" w:rsidRPr="009910E5" w:rsidRDefault="00B76189" w:rsidP="001C23C9">
      <w:pPr>
        <w:spacing w:after="120" w:line="276" w:lineRule="auto"/>
        <w:jc w:val="both"/>
        <w:rPr>
          <w:sz w:val="24"/>
          <w:szCs w:val="24"/>
        </w:rPr>
      </w:pPr>
      <w:r w:rsidRPr="003222BB">
        <w:rPr>
          <w:b/>
          <w:sz w:val="24"/>
          <w:szCs w:val="24"/>
        </w:rPr>
        <w:t xml:space="preserve">Madde </w:t>
      </w:r>
      <w:r w:rsidR="00F97788">
        <w:rPr>
          <w:b/>
          <w:sz w:val="24"/>
          <w:szCs w:val="24"/>
        </w:rPr>
        <w:t>16</w:t>
      </w:r>
      <w:r w:rsidRPr="003222BB">
        <w:rPr>
          <w:b/>
          <w:sz w:val="24"/>
          <w:szCs w:val="24"/>
        </w:rPr>
        <w:t xml:space="preserve">- </w:t>
      </w:r>
      <w:r w:rsidR="003C71FF">
        <w:rPr>
          <w:b/>
          <w:sz w:val="24"/>
          <w:szCs w:val="24"/>
        </w:rPr>
        <w:t xml:space="preserve">(1) </w:t>
      </w:r>
      <w:r w:rsidR="00293F99" w:rsidRPr="003222BB">
        <w:rPr>
          <w:sz w:val="24"/>
          <w:szCs w:val="24"/>
        </w:rPr>
        <w:t xml:space="preserve">Her türlü binada elektrik iç tesisatı, yürürlükte olan 04.11.1984 tarihli ve 18565 </w:t>
      </w:r>
      <w:r w:rsidR="00293F99" w:rsidRPr="009910E5">
        <w:rPr>
          <w:sz w:val="24"/>
          <w:szCs w:val="24"/>
        </w:rPr>
        <w:t xml:space="preserve">sayılı Resmi Gazetede yayımlanan “Elektrik İç Tesisleri </w:t>
      </w:r>
      <w:r w:rsidR="00E22DF9">
        <w:rPr>
          <w:sz w:val="24"/>
          <w:szCs w:val="24"/>
        </w:rPr>
        <w:t xml:space="preserve">Yönetmeliği </w:t>
      </w:r>
      <w:r w:rsidR="00E22DF9" w:rsidRPr="009910E5">
        <w:rPr>
          <w:sz w:val="24"/>
          <w:szCs w:val="24"/>
        </w:rPr>
        <w:t>ne</w:t>
      </w:r>
      <w:r w:rsidR="00293F99" w:rsidRPr="009910E5">
        <w:rPr>
          <w:sz w:val="24"/>
          <w:szCs w:val="24"/>
        </w:rPr>
        <w:t>, 21.08.2001 tarihli ve 24500 sayılı Resmi Gazetede yayımlanan “Elektrik Tesisle</w:t>
      </w:r>
      <w:r w:rsidR="00E22DF9">
        <w:rPr>
          <w:sz w:val="24"/>
          <w:szCs w:val="24"/>
        </w:rPr>
        <w:t>rinde Topraklamalar Yönetmeliği’</w:t>
      </w:r>
      <w:r w:rsidR="00293F99" w:rsidRPr="009910E5">
        <w:rPr>
          <w:sz w:val="24"/>
          <w:szCs w:val="24"/>
        </w:rPr>
        <w:t>ne, 30.11.2000 tarihli ve 24246 sayılı Resmi Gazetede yayımlanan “Elektrik Kuvv</w:t>
      </w:r>
      <w:r w:rsidR="00E22DF9">
        <w:rPr>
          <w:sz w:val="24"/>
          <w:szCs w:val="24"/>
        </w:rPr>
        <w:t>etli Akım Tesisleri Yönetmeliği</w:t>
      </w:r>
      <w:r w:rsidR="00293F99" w:rsidRPr="009910E5">
        <w:rPr>
          <w:sz w:val="24"/>
          <w:szCs w:val="24"/>
        </w:rPr>
        <w:t>ne uygun olarak tesis edilecek ve aşağıda be</w:t>
      </w:r>
      <w:r w:rsidR="00832116" w:rsidRPr="009910E5">
        <w:rPr>
          <w:sz w:val="24"/>
          <w:szCs w:val="24"/>
        </w:rPr>
        <w:t>lirtilen gereklere uyulacaktır.</w:t>
      </w:r>
    </w:p>
    <w:p w14:paraId="4D53D7D8" w14:textId="4FCA407E" w:rsidR="00832116" w:rsidRPr="003C71FF" w:rsidRDefault="00293F99" w:rsidP="003C71FF">
      <w:pPr>
        <w:pStyle w:val="ListeParagraf"/>
        <w:numPr>
          <w:ilvl w:val="0"/>
          <w:numId w:val="27"/>
        </w:numPr>
        <w:spacing w:after="120" w:line="276" w:lineRule="auto"/>
        <w:jc w:val="both"/>
        <w:rPr>
          <w:sz w:val="24"/>
          <w:szCs w:val="24"/>
        </w:rPr>
      </w:pPr>
      <w:r w:rsidRPr="003C71FF">
        <w:rPr>
          <w:b/>
          <w:sz w:val="24"/>
          <w:szCs w:val="24"/>
        </w:rPr>
        <w:t>Koruma Aygıtları:</w:t>
      </w:r>
      <w:r w:rsidRPr="003C71FF">
        <w:rPr>
          <w:sz w:val="24"/>
          <w:szCs w:val="24"/>
        </w:rPr>
        <w:t xml:space="preserve"> Tüm binalarda kısa devre, aşırı yük, toprak teması ve kaçak akım sonucunda yangın çıkmasını önleyecek koruma düzenleri gerçekleştirilecektir. Bu amaçla, oluşabilecek hata akımlarına karşı gerekli koruma aygıtları kullanılacaktır. </w:t>
      </w:r>
    </w:p>
    <w:p w14:paraId="248C5A34" w14:textId="52A1C863" w:rsidR="00832116" w:rsidRPr="00F76EA7" w:rsidRDefault="00293F99" w:rsidP="001C23C9">
      <w:pPr>
        <w:pStyle w:val="ListeParagraf"/>
        <w:numPr>
          <w:ilvl w:val="0"/>
          <w:numId w:val="27"/>
        </w:numPr>
        <w:spacing w:after="120" w:line="276" w:lineRule="auto"/>
        <w:jc w:val="both"/>
        <w:rPr>
          <w:sz w:val="24"/>
          <w:szCs w:val="24"/>
        </w:rPr>
      </w:pPr>
      <w:r w:rsidRPr="00F76EA7">
        <w:rPr>
          <w:b/>
          <w:sz w:val="24"/>
          <w:szCs w:val="24"/>
        </w:rPr>
        <w:t>Kısa Devre Hesapları:</w:t>
      </w:r>
      <w:r w:rsidRPr="00F76EA7">
        <w:rPr>
          <w:sz w:val="24"/>
          <w:szCs w:val="24"/>
        </w:rPr>
        <w:t xml:space="preserve"> Bütün bina ve yapılarda elektrik tesisatında kullanılacak tüm cihaz ve malzemeler kısa devre hesapları yapılarak seçilecektir. Kullanılacak anahtarlama ve koruma düzenleri ve bu düzenlerin kurulması için gerekli aygıtlar hesap sonuçlarına uygun elektriksel karakteristiklere sahip olacaktır. Kullanılacak kablo ve bus bar gibi her türlü akım taşıyıcılarda alev iletmeyen tipte yalıtım malzemesi kullanılacaktır. </w:t>
      </w:r>
    </w:p>
    <w:p w14:paraId="376D4379" w14:textId="726CF0DF" w:rsidR="00832116" w:rsidRPr="00F76EA7" w:rsidRDefault="00293F99" w:rsidP="001C23C9">
      <w:pPr>
        <w:pStyle w:val="ListeParagraf"/>
        <w:numPr>
          <w:ilvl w:val="0"/>
          <w:numId w:val="27"/>
        </w:numPr>
        <w:spacing w:after="120" w:line="276" w:lineRule="auto"/>
        <w:jc w:val="both"/>
        <w:rPr>
          <w:sz w:val="24"/>
          <w:szCs w:val="24"/>
        </w:rPr>
      </w:pPr>
      <w:r w:rsidRPr="00F76EA7">
        <w:rPr>
          <w:b/>
          <w:sz w:val="24"/>
          <w:szCs w:val="24"/>
        </w:rPr>
        <w:t>Bağlantı ve Tespit Elemanları</w:t>
      </w:r>
      <w:r w:rsidRPr="00F76EA7">
        <w:rPr>
          <w:b/>
          <w:sz w:val="24"/>
          <w:szCs w:val="24"/>
          <w:u w:val="single"/>
        </w:rPr>
        <w:t>:</w:t>
      </w:r>
      <w:r w:rsidRPr="00F76EA7">
        <w:rPr>
          <w:sz w:val="24"/>
          <w:szCs w:val="24"/>
        </w:rPr>
        <w:t xml:space="preserve"> Bütün bina ve yapılarda elektrik tesisatı ile ilgili her türlü cihaz ve akım taşıyıcıların bina veya yapıya tespiti ve tespit maksadıyla kullanılan askı mesnet, konsol ve benzeri bağlantı elemanları oluşabilecek deprem kuvvetlerine göre hesaplanarak tasarlanacak ve uygulanacaktır. </w:t>
      </w:r>
    </w:p>
    <w:p w14:paraId="75C256D7" w14:textId="46F3CF0F" w:rsidR="00832116" w:rsidRPr="00F76EA7" w:rsidRDefault="00293F99" w:rsidP="001C23C9">
      <w:pPr>
        <w:pStyle w:val="ListeParagraf"/>
        <w:numPr>
          <w:ilvl w:val="0"/>
          <w:numId w:val="27"/>
        </w:numPr>
        <w:spacing w:after="120" w:line="276" w:lineRule="auto"/>
        <w:jc w:val="both"/>
        <w:rPr>
          <w:sz w:val="24"/>
          <w:szCs w:val="24"/>
        </w:rPr>
      </w:pPr>
      <w:r w:rsidRPr="00F76EA7">
        <w:rPr>
          <w:b/>
          <w:sz w:val="24"/>
          <w:szCs w:val="24"/>
        </w:rPr>
        <w:t>Uzatma Kabloları:</w:t>
      </w:r>
      <w:r w:rsidRPr="00F76EA7">
        <w:rPr>
          <w:sz w:val="24"/>
          <w:szCs w:val="24"/>
        </w:rPr>
        <w:t xml:space="preserve"> Uzatma kabloları sadece taşınabilir cihaz ve aydınlatma araçlarının beslenmesi için kullanılacaktır. Uzatma kabloları hiçbir şekilde kalıcı kablolama yerine geçirilmeyecektir. Uzatma kabloları ile ilgili hükümler, mevcut ve yeni yapılan binalarda, inşaat halinde olan binalarda ve mevcut binalarda yapılan tadilat, modernizasyon ve yenileme çalışmaları esnasında uygulanacaktır. Uzatma kablolarının kullanımında aşağıdaki esaslara uyulacaktır. </w:t>
      </w:r>
    </w:p>
    <w:p w14:paraId="3B8A66CC" w14:textId="77777777" w:rsidR="00832116" w:rsidRPr="008C4F4E" w:rsidRDefault="00293F99" w:rsidP="001C23C9">
      <w:pPr>
        <w:pStyle w:val="ListeParagraf"/>
        <w:numPr>
          <w:ilvl w:val="0"/>
          <w:numId w:val="15"/>
        </w:numPr>
        <w:spacing w:after="120" w:line="276" w:lineRule="auto"/>
        <w:jc w:val="both"/>
        <w:rPr>
          <w:sz w:val="24"/>
          <w:szCs w:val="24"/>
        </w:rPr>
      </w:pPr>
      <w:r w:rsidRPr="008C4F4E">
        <w:rPr>
          <w:sz w:val="24"/>
          <w:szCs w:val="24"/>
        </w:rPr>
        <w:t>Her uzatma kablosu doğrudan bir prize takılacak ve sadece bir cihaz aydınlatma aracına bağlanacaktır.</w:t>
      </w:r>
    </w:p>
    <w:p w14:paraId="47968124" w14:textId="74BF6149" w:rsidR="00832116" w:rsidRPr="008C4F4E" w:rsidRDefault="00293F99" w:rsidP="001C23C9">
      <w:pPr>
        <w:pStyle w:val="ListeParagraf"/>
        <w:numPr>
          <w:ilvl w:val="0"/>
          <w:numId w:val="15"/>
        </w:numPr>
        <w:spacing w:after="120" w:line="276" w:lineRule="auto"/>
        <w:jc w:val="both"/>
        <w:rPr>
          <w:sz w:val="24"/>
          <w:szCs w:val="24"/>
        </w:rPr>
      </w:pPr>
      <w:r w:rsidRPr="008C4F4E">
        <w:rPr>
          <w:sz w:val="24"/>
          <w:szCs w:val="24"/>
        </w:rPr>
        <w:t>Kablonun akım taşıma kapasitesi bağlandığı cihaz ya</w:t>
      </w:r>
      <w:r w:rsidR="007E2D83">
        <w:rPr>
          <w:sz w:val="24"/>
          <w:szCs w:val="24"/>
        </w:rPr>
        <w:t xml:space="preserve"> </w:t>
      </w:r>
      <w:r w:rsidRPr="008C4F4E">
        <w:rPr>
          <w:sz w:val="24"/>
          <w:szCs w:val="24"/>
        </w:rPr>
        <w:t xml:space="preserve">da aydınlatma aracının nominal akımından küçük olmayacaktır. </w:t>
      </w:r>
    </w:p>
    <w:p w14:paraId="73E52488" w14:textId="77777777" w:rsidR="00832116" w:rsidRPr="008C4F4E" w:rsidRDefault="00293F99" w:rsidP="001C23C9">
      <w:pPr>
        <w:pStyle w:val="ListeParagraf"/>
        <w:numPr>
          <w:ilvl w:val="0"/>
          <w:numId w:val="15"/>
        </w:numPr>
        <w:spacing w:after="120" w:line="276" w:lineRule="auto"/>
        <w:jc w:val="both"/>
        <w:rPr>
          <w:sz w:val="24"/>
          <w:szCs w:val="24"/>
        </w:rPr>
      </w:pPr>
      <w:r w:rsidRPr="008C4F4E">
        <w:rPr>
          <w:sz w:val="24"/>
          <w:szCs w:val="24"/>
        </w:rPr>
        <w:t>Uzatma kablosu fiziksel olarak iyi durumda tutulacak ezilme, kesilme, yıpranma gibi nedenlerle güvenliği tehlikeye düşürecek kablolar kullanılmayacaktır.</w:t>
      </w:r>
    </w:p>
    <w:p w14:paraId="38B7692C" w14:textId="77777777" w:rsidR="00832116" w:rsidRPr="008C4F4E" w:rsidRDefault="00293F99" w:rsidP="001C23C9">
      <w:pPr>
        <w:pStyle w:val="ListeParagraf"/>
        <w:numPr>
          <w:ilvl w:val="0"/>
          <w:numId w:val="15"/>
        </w:numPr>
        <w:spacing w:after="120" w:line="276" w:lineRule="auto"/>
        <w:jc w:val="both"/>
        <w:rPr>
          <w:sz w:val="24"/>
          <w:szCs w:val="24"/>
        </w:rPr>
      </w:pPr>
      <w:r w:rsidRPr="008C4F4E">
        <w:rPr>
          <w:sz w:val="24"/>
          <w:szCs w:val="24"/>
        </w:rPr>
        <w:t>Topraklama gerektiren cihaz veya aydınlatma araçları için topraklı tip uz</w:t>
      </w:r>
      <w:r w:rsidR="00832116" w:rsidRPr="008C4F4E">
        <w:rPr>
          <w:sz w:val="24"/>
          <w:szCs w:val="24"/>
        </w:rPr>
        <w:t xml:space="preserve">atma kablosu kullanılacaktır. </w:t>
      </w:r>
    </w:p>
    <w:p w14:paraId="6F4A88E2" w14:textId="77777777" w:rsidR="00832116" w:rsidRPr="008C4F4E" w:rsidRDefault="00293F99" w:rsidP="001C23C9">
      <w:pPr>
        <w:pStyle w:val="ListeParagraf"/>
        <w:numPr>
          <w:ilvl w:val="0"/>
          <w:numId w:val="15"/>
        </w:numPr>
        <w:spacing w:after="120" w:line="276" w:lineRule="auto"/>
        <w:jc w:val="both"/>
        <w:rPr>
          <w:sz w:val="24"/>
          <w:szCs w:val="24"/>
        </w:rPr>
      </w:pPr>
      <w:r w:rsidRPr="008C4F4E">
        <w:rPr>
          <w:sz w:val="24"/>
          <w:szCs w:val="24"/>
        </w:rPr>
        <w:t xml:space="preserve">Uzatma kabloları ve esnek kordonlar sabit cisimlere tutturulmayacak; duvarlar, tavanlar, yer döşemelerinden geçirilmeyecek, kapı altlarından ve halı gibi yer döşemelerinin altından geçirilmeyecek ve fiziksel darbelere maruz bırakılmayacaktır. </w:t>
      </w:r>
    </w:p>
    <w:p w14:paraId="19724662" w14:textId="07411EE2" w:rsidR="008C4F4E" w:rsidRPr="00F76EA7" w:rsidRDefault="00293F99" w:rsidP="001C23C9">
      <w:pPr>
        <w:pStyle w:val="ListeParagraf"/>
        <w:numPr>
          <w:ilvl w:val="0"/>
          <w:numId w:val="27"/>
        </w:numPr>
        <w:spacing w:after="120" w:line="276" w:lineRule="auto"/>
        <w:jc w:val="both"/>
        <w:rPr>
          <w:sz w:val="24"/>
          <w:szCs w:val="24"/>
        </w:rPr>
      </w:pPr>
      <w:r w:rsidRPr="00F76EA7">
        <w:rPr>
          <w:b/>
          <w:sz w:val="24"/>
          <w:szCs w:val="24"/>
        </w:rPr>
        <w:t>Elektrik Planları:</w:t>
      </w:r>
      <w:r w:rsidRPr="00F76EA7">
        <w:rPr>
          <w:sz w:val="24"/>
          <w:szCs w:val="24"/>
        </w:rPr>
        <w:t xml:space="preserve"> Elektrik tesisatının </w:t>
      </w:r>
      <w:r w:rsidRPr="00F76EA7">
        <w:rPr>
          <w:b/>
          <w:sz w:val="24"/>
          <w:szCs w:val="24"/>
        </w:rPr>
        <w:t>“Elektrik İç Tesisat Yönetmeliği ve Fenni Şartnamesi”</w:t>
      </w:r>
      <w:r w:rsidRPr="00F76EA7">
        <w:rPr>
          <w:sz w:val="24"/>
          <w:szCs w:val="24"/>
        </w:rPr>
        <w:t xml:space="preserve"> esaslarına göre yapılmış olduğunu gösteren </w:t>
      </w:r>
      <w:r w:rsidRPr="00F76EA7">
        <w:rPr>
          <w:b/>
          <w:sz w:val="24"/>
          <w:szCs w:val="24"/>
        </w:rPr>
        <w:t>“Elektrik Tesisat Planı”</w:t>
      </w:r>
      <w:r w:rsidRPr="00F76EA7">
        <w:rPr>
          <w:sz w:val="24"/>
          <w:szCs w:val="24"/>
        </w:rPr>
        <w:t xml:space="preserve"> ile </w:t>
      </w:r>
      <w:r w:rsidRPr="00F76EA7">
        <w:rPr>
          <w:sz w:val="24"/>
          <w:szCs w:val="24"/>
        </w:rPr>
        <w:lastRenderedPageBreak/>
        <w:t xml:space="preserve">elektrik iç tesisatına ilişkin </w:t>
      </w:r>
      <w:r w:rsidRPr="00F76EA7">
        <w:rPr>
          <w:b/>
          <w:sz w:val="24"/>
          <w:szCs w:val="24"/>
        </w:rPr>
        <w:t>“Kuvvetli Akım Şeması”</w:t>
      </w:r>
      <w:r w:rsidRPr="00F76EA7">
        <w:rPr>
          <w:sz w:val="24"/>
          <w:szCs w:val="24"/>
        </w:rPr>
        <w:t xml:space="preserve"> bulunacak ve ana tabloya en yakın yerde camlı bir dolap içinde muhafaza edilecektir. </w:t>
      </w:r>
    </w:p>
    <w:p w14:paraId="5002CFE1" w14:textId="5216F8FA" w:rsidR="00832116" w:rsidRPr="00F76EA7" w:rsidRDefault="00832116" w:rsidP="001C23C9">
      <w:pPr>
        <w:pStyle w:val="ListeParagraf"/>
        <w:numPr>
          <w:ilvl w:val="0"/>
          <w:numId w:val="27"/>
        </w:numPr>
        <w:spacing w:after="120" w:line="276" w:lineRule="auto"/>
        <w:jc w:val="both"/>
        <w:rPr>
          <w:sz w:val="24"/>
          <w:szCs w:val="24"/>
        </w:rPr>
      </w:pPr>
      <w:r w:rsidRPr="00F76EA7">
        <w:rPr>
          <w:b/>
          <w:sz w:val="24"/>
          <w:szCs w:val="24"/>
        </w:rPr>
        <w:t xml:space="preserve">Kuvvetli Akım Tesisatı: </w:t>
      </w:r>
      <w:r w:rsidR="00293F99" w:rsidRPr="00F76EA7">
        <w:rPr>
          <w:sz w:val="24"/>
          <w:szCs w:val="24"/>
        </w:rPr>
        <w:t xml:space="preserve">Her türlü binalarda kuvvetli akım tesisatının kuruluşu ve işletilmesi yürürlükte olan </w:t>
      </w:r>
      <w:r w:rsidR="00293F99" w:rsidRPr="00F76EA7">
        <w:rPr>
          <w:b/>
          <w:sz w:val="24"/>
          <w:szCs w:val="24"/>
        </w:rPr>
        <w:t xml:space="preserve">“Elektrik Kuvvetli Akım Tesisleri Yönetmeliği” ve “Elektrik Tesislerinde Topraklamalar Yönetmeliği” </w:t>
      </w:r>
      <w:r w:rsidR="00293F99" w:rsidRPr="00F76EA7">
        <w:rPr>
          <w:sz w:val="24"/>
          <w:szCs w:val="24"/>
        </w:rPr>
        <w:t xml:space="preserve">ne uygun olarak yapılacaktır. </w:t>
      </w:r>
    </w:p>
    <w:p w14:paraId="16EDC002" w14:textId="7812A52B" w:rsidR="00832116" w:rsidRPr="00F76EA7" w:rsidRDefault="00832116" w:rsidP="001C23C9">
      <w:pPr>
        <w:pStyle w:val="ListeParagraf"/>
        <w:numPr>
          <w:ilvl w:val="0"/>
          <w:numId w:val="27"/>
        </w:numPr>
        <w:spacing w:after="120" w:line="276" w:lineRule="auto"/>
        <w:jc w:val="both"/>
        <w:rPr>
          <w:sz w:val="24"/>
          <w:szCs w:val="24"/>
        </w:rPr>
      </w:pPr>
      <w:r w:rsidRPr="00F76EA7">
        <w:rPr>
          <w:b/>
          <w:sz w:val="24"/>
          <w:szCs w:val="24"/>
        </w:rPr>
        <w:t>Elektrik Tesisatının Kontrolü:</w:t>
      </w:r>
      <w:r w:rsidR="00706ACB" w:rsidRPr="00F76EA7">
        <w:rPr>
          <w:sz w:val="24"/>
          <w:szCs w:val="24"/>
        </w:rPr>
        <w:t xml:space="preserve"> Gaziantep Üniversitesinde dört</w:t>
      </w:r>
      <w:r w:rsidR="00293F99" w:rsidRPr="00F76EA7">
        <w:rPr>
          <w:sz w:val="24"/>
          <w:szCs w:val="24"/>
        </w:rPr>
        <w:t xml:space="preserve"> adet Elektrik-Elektronik Mühendisi vardır. Binanın elektrik tesisatının devamlı kontrol altında tutulması bakımından, tesisatın bakım ve işlerliği için Elektrik-Elektronik Mühendisine, Elektrik Elektronik Mühendisinin yeterli olmadığı durumlarda İlimizdeki diğer devlet dairelerinde bulunan teknik elemanlara, </w:t>
      </w:r>
      <w:r w:rsidRPr="00F76EA7">
        <w:rPr>
          <w:sz w:val="24"/>
          <w:szCs w:val="24"/>
        </w:rPr>
        <w:t>Kurum amirinin</w:t>
      </w:r>
      <w:r w:rsidR="00293F99" w:rsidRPr="00F76EA7">
        <w:rPr>
          <w:sz w:val="24"/>
          <w:szCs w:val="24"/>
        </w:rPr>
        <w:t xml:space="preserve"> alacağı tertip ve vereceği emre göre binadaki elektrik tesisatı muayene ettirilir. </w:t>
      </w:r>
    </w:p>
    <w:p w14:paraId="39EBDB54" w14:textId="3C316DA6" w:rsidR="00832116" w:rsidRPr="009910E5" w:rsidRDefault="00000987" w:rsidP="001C23C9">
      <w:pPr>
        <w:spacing w:after="120" w:line="276" w:lineRule="auto"/>
        <w:jc w:val="both"/>
        <w:rPr>
          <w:sz w:val="24"/>
          <w:szCs w:val="24"/>
        </w:rPr>
      </w:pPr>
      <w:r w:rsidRPr="0011491E">
        <w:rPr>
          <w:b/>
          <w:sz w:val="24"/>
          <w:szCs w:val="24"/>
        </w:rPr>
        <w:t xml:space="preserve">Madde </w:t>
      </w:r>
      <w:r w:rsidR="00F97788">
        <w:rPr>
          <w:b/>
          <w:sz w:val="24"/>
          <w:szCs w:val="24"/>
        </w:rPr>
        <w:t>17</w:t>
      </w:r>
      <w:r w:rsidRPr="0011491E">
        <w:rPr>
          <w:b/>
          <w:sz w:val="24"/>
          <w:szCs w:val="24"/>
        </w:rPr>
        <w:t>-</w:t>
      </w:r>
      <w:r>
        <w:rPr>
          <w:b/>
          <w:sz w:val="24"/>
          <w:szCs w:val="24"/>
        </w:rPr>
        <w:t xml:space="preserve"> </w:t>
      </w:r>
      <w:r w:rsidR="003C71FF">
        <w:rPr>
          <w:b/>
          <w:sz w:val="24"/>
          <w:szCs w:val="24"/>
        </w:rPr>
        <w:t xml:space="preserve">(1) </w:t>
      </w:r>
      <w:r w:rsidR="00293F99" w:rsidRPr="009910E5">
        <w:rPr>
          <w:sz w:val="24"/>
          <w:szCs w:val="24"/>
        </w:rPr>
        <w:t>K</w:t>
      </w:r>
      <w:r w:rsidR="00706ACB" w:rsidRPr="009910E5">
        <w:rPr>
          <w:sz w:val="24"/>
          <w:szCs w:val="24"/>
        </w:rPr>
        <w:t>ontroller, yetkili teknik personel</w:t>
      </w:r>
      <w:r w:rsidR="00293F99" w:rsidRPr="009910E5">
        <w:rPr>
          <w:sz w:val="24"/>
          <w:szCs w:val="24"/>
        </w:rPr>
        <w:t xml:space="preserve"> tarafından yılda 1 defa yapılır ve kontrol sonucunda rapor hazırlanır. </w:t>
      </w:r>
      <w:r w:rsidR="00832116" w:rsidRPr="009910E5">
        <w:rPr>
          <w:sz w:val="24"/>
          <w:szCs w:val="24"/>
        </w:rPr>
        <w:t>Hâlihazır</w:t>
      </w:r>
      <w:r w:rsidR="00293F99" w:rsidRPr="009910E5">
        <w:rPr>
          <w:sz w:val="24"/>
          <w:szCs w:val="24"/>
        </w:rPr>
        <w:t xml:space="preserve"> durum, varsa arızaların niteliği, keşif cetveli ve alınması gereken tedbirleri içeren bu rapor </w:t>
      </w:r>
      <w:r w:rsidR="00832116" w:rsidRPr="009910E5">
        <w:rPr>
          <w:sz w:val="24"/>
          <w:szCs w:val="24"/>
        </w:rPr>
        <w:t>kurum amirine</w:t>
      </w:r>
      <w:r w:rsidR="00293F99" w:rsidRPr="009910E5">
        <w:rPr>
          <w:sz w:val="24"/>
          <w:szCs w:val="24"/>
        </w:rPr>
        <w:t xml:space="preserve"> bir yazıyla bildirilir. Rapordaki noksan ve arızalar, en kısa zamanda giderilir. Konuya ilişkin evrak ve raporlar bir dosyada saklanacaktır. </w:t>
      </w:r>
    </w:p>
    <w:p w14:paraId="41E735E2" w14:textId="245A07BD" w:rsidR="003C71FF" w:rsidRDefault="00000987" w:rsidP="003C71FF">
      <w:pPr>
        <w:spacing w:after="120" w:line="276" w:lineRule="auto"/>
        <w:jc w:val="both"/>
        <w:rPr>
          <w:sz w:val="24"/>
          <w:szCs w:val="24"/>
        </w:rPr>
      </w:pPr>
      <w:r w:rsidRPr="0011491E">
        <w:rPr>
          <w:b/>
          <w:sz w:val="24"/>
          <w:szCs w:val="24"/>
        </w:rPr>
        <w:t xml:space="preserve">Madde </w:t>
      </w:r>
      <w:r w:rsidR="00F97788">
        <w:rPr>
          <w:b/>
          <w:sz w:val="24"/>
          <w:szCs w:val="24"/>
        </w:rPr>
        <w:t>18</w:t>
      </w:r>
      <w:r w:rsidRPr="0011491E">
        <w:rPr>
          <w:b/>
          <w:sz w:val="24"/>
          <w:szCs w:val="24"/>
        </w:rPr>
        <w:t>-</w:t>
      </w:r>
      <w:r>
        <w:rPr>
          <w:b/>
          <w:sz w:val="24"/>
          <w:szCs w:val="24"/>
        </w:rPr>
        <w:t xml:space="preserve"> </w:t>
      </w:r>
      <w:r w:rsidR="003C71FF">
        <w:rPr>
          <w:b/>
          <w:sz w:val="24"/>
          <w:szCs w:val="24"/>
        </w:rPr>
        <w:t xml:space="preserve">(1) </w:t>
      </w:r>
      <w:r w:rsidR="00832116" w:rsidRPr="009910E5">
        <w:rPr>
          <w:sz w:val="24"/>
          <w:szCs w:val="24"/>
        </w:rPr>
        <w:t>Kurum amiri</w:t>
      </w:r>
      <w:r w:rsidR="00293F99" w:rsidRPr="009910E5">
        <w:rPr>
          <w:sz w:val="24"/>
          <w:szCs w:val="24"/>
        </w:rPr>
        <w:t xml:space="preserve"> binası daha önceden günün yürürlükte olan </w:t>
      </w:r>
      <w:r w:rsidR="00293F99" w:rsidRPr="009910E5">
        <w:rPr>
          <w:b/>
          <w:sz w:val="24"/>
          <w:szCs w:val="24"/>
        </w:rPr>
        <w:t>04.11.1984 tarihli ve 18565 sayılı Resmi Gazetede yayımlanan “Elektrik İç Tesisleri Yönetmeliği”ne,</w:t>
      </w:r>
      <w:r w:rsidR="00293F99" w:rsidRPr="009910E5">
        <w:rPr>
          <w:sz w:val="24"/>
          <w:szCs w:val="24"/>
        </w:rPr>
        <w:t xml:space="preserve"> uygun olarak ve aşağıda belirtilen gereklere uyularak yaptırılmıştır. </w:t>
      </w:r>
    </w:p>
    <w:p w14:paraId="3732961F" w14:textId="1BE84223" w:rsidR="00AA2D04" w:rsidRPr="003C71FF" w:rsidRDefault="00AA2D04" w:rsidP="003C71FF">
      <w:pPr>
        <w:pStyle w:val="ListeParagraf"/>
        <w:numPr>
          <w:ilvl w:val="0"/>
          <w:numId w:val="28"/>
        </w:numPr>
        <w:spacing w:after="120" w:line="276" w:lineRule="auto"/>
        <w:jc w:val="both"/>
        <w:rPr>
          <w:sz w:val="24"/>
          <w:szCs w:val="24"/>
        </w:rPr>
      </w:pPr>
      <w:r w:rsidRPr="003C71FF">
        <w:rPr>
          <w:b/>
          <w:sz w:val="24"/>
          <w:szCs w:val="24"/>
        </w:rPr>
        <w:t>Koruma Aygıtları</w:t>
      </w:r>
      <w:r w:rsidR="00293F99" w:rsidRPr="003C71FF">
        <w:rPr>
          <w:b/>
          <w:sz w:val="24"/>
          <w:szCs w:val="24"/>
        </w:rPr>
        <w:t>:</w:t>
      </w:r>
      <w:r w:rsidR="00293F99" w:rsidRPr="003C71FF">
        <w:rPr>
          <w:sz w:val="24"/>
          <w:szCs w:val="24"/>
        </w:rPr>
        <w:t xml:space="preserve"> Tüm binalarımızda kısa devre, aşırı yük toprak teması ve kaçak akım sonucunda yangın çıkmasını önleyecek koruma düzenleri gerçekleştirilip; Bu amaçla, oluşabilecek hata akımlarına karşı gerekli koruma aygıtları kullanılır. </w:t>
      </w:r>
    </w:p>
    <w:p w14:paraId="2AB60605" w14:textId="2A3AEE25" w:rsidR="00AA2D04" w:rsidRPr="00F76EA7" w:rsidRDefault="00AA2D04" w:rsidP="001C23C9">
      <w:pPr>
        <w:pStyle w:val="ListeParagraf"/>
        <w:numPr>
          <w:ilvl w:val="0"/>
          <w:numId w:val="28"/>
        </w:numPr>
        <w:spacing w:after="120" w:line="276" w:lineRule="auto"/>
        <w:jc w:val="both"/>
        <w:rPr>
          <w:sz w:val="24"/>
          <w:szCs w:val="24"/>
        </w:rPr>
      </w:pPr>
      <w:r w:rsidRPr="00F76EA7">
        <w:rPr>
          <w:b/>
          <w:sz w:val="24"/>
          <w:szCs w:val="24"/>
        </w:rPr>
        <w:t>Kısa Devre Hesapları</w:t>
      </w:r>
      <w:r w:rsidR="00293F99" w:rsidRPr="00F76EA7">
        <w:rPr>
          <w:b/>
          <w:sz w:val="24"/>
          <w:szCs w:val="24"/>
        </w:rPr>
        <w:t>:</w:t>
      </w:r>
      <w:r w:rsidR="00293F99" w:rsidRPr="00F76EA7">
        <w:rPr>
          <w:sz w:val="24"/>
          <w:szCs w:val="24"/>
        </w:rPr>
        <w:t xml:space="preserve"> Elektrik tesisatlarında kullanılan tüm cihazlar ve malzemeler kısa devre hesapları yapılarak seçilmiş; Kullanılan kablo ve her türlü akım taşıyıcılarda alev işletmeyen tipte yalıtım malzemesi kullanılır. </w:t>
      </w:r>
    </w:p>
    <w:p w14:paraId="2411B0BB" w14:textId="5323F139" w:rsidR="00AA2D04" w:rsidRPr="00F76EA7" w:rsidRDefault="00293F99" w:rsidP="001C23C9">
      <w:pPr>
        <w:pStyle w:val="ListeParagraf"/>
        <w:numPr>
          <w:ilvl w:val="0"/>
          <w:numId w:val="28"/>
        </w:numPr>
        <w:spacing w:after="120" w:line="276" w:lineRule="auto"/>
        <w:jc w:val="both"/>
        <w:rPr>
          <w:sz w:val="24"/>
          <w:szCs w:val="24"/>
        </w:rPr>
      </w:pPr>
      <w:r w:rsidRPr="00F76EA7">
        <w:rPr>
          <w:b/>
          <w:sz w:val="24"/>
          <w:szCs w:val="24"/>
        </w:rPr>
        <w:t>Yalıtım Malzemeleri:</w:t>
      </w:r>
      <w:r w:rsidRPr="00F76EA7">
        <w:rPr>
          <w:sz w:val="24"/>
          <w:szCs w:val="24"/>
        </w:rPr>
        <w:t xml:space="preserve"> Kullanıcı yükü 1000’den fazla olan ve binalarda; kuvvetli akım besleme ve dağıtım kabloları ve aydınlatma tesisatı kabloları; kullanılacak kablo ve her türlü akım taşıyıcılarda yalıtım amacıyla kullanılan malzemeler, halojenden arındırılmış, yangına maruz kaldığında herhangi bir zehirleyici gaz üretmeyen nitelikte malzemeler olması planlanmaktadır. </w:t>
      </w:r>
    </w:p>
    <w:p w14:paraId="55B5B147" w14:textId="78D9FEB5" w:rsidR="00AA2D04" w:rsidRPr="00F76EA7" w:rsidRDefault="00AA2D04" w:rsidP="001C23C9">
      <w:pPr>
        <w:pStyle w:val="ListeParagraf"/>
        <w:numPr>
          <w:ilvl w:val="0"/>
          <w:numId w:val="28"/>
        </w:numPr>
        <w:spacing w:after="120" w:line="276" w:lineRule="auto"/>
        <w:jc w:val="both"/>
        <w:rPr>
          <w:sz w:val="24"/>
          <w:szCs w:val="24"/>
        </w:rPr>
      </w:pPr>
      <w:r w:rsidRPr="00F76EA7">
        <w:rPr>
          <w:b/>
          <w:sz w:val="24"/>
          <w:szCs w:val="24"/>
        </w:rPr>
        <w:t>Bağlantı ve Tespit Elemanları</w:t>
      </w:r>
      <w:r w:rsidR="00293F99" w:rsidRPr="00F76EA7">
        <w:rPr>
          <w:b/>
          <w:sz w:val="24"/>
          <w:szCs w:val="24"/>
        </w:rPr>
        <w:t>:</w:t>
      </w:r>
      <w:r w:rsidR="00293F99" w:rsidRPr="00F76EA7">
        <w:rPr>
          <w:sz w:val="24"/>
          <w:szCs w:val="24"/>
        </w:rPr>
        <w:t xml:space="preserve"> Elektrik tesisatı ile ilgili her türlü cihaz ve akım taşıyıcıların bina veya yapıya tespiti ve tespit maksadıyla kullanılan askı mesnet, konsol ve benzeri bağlantı elemanları oluşabilecek deprem kuvvetlerine göre hesaplanarak tasarlanır ve uygulanır. </w:t>
      </w:r>
    </w:p>
    <w:p w14:paraId="365EC53D" w14:textId="70FE7996" w:rsidR="00AA2D04" w:rsidRPr="00F76EA7" w:rsidRDefault="00AA2D04" w:rsidP="001C23C9">
      <w:pPr>
        <w:pStyle w:val="ListeParagraf"/>
        <w:numPr>
          <w:ilvl w:val="0"/>
          <w:numId w:val="28"/>
        </w:numPr>
        <w:spacing w:after="120" w:line="276" w:lineRule="auto"/>
        <w:jc w:val="both"/>
        <w:rPr>
          <w:sz w:val="24"/>
          <w:szCs w:val="24"/>
        </w:rPr>
      </w:pPr>
      <w:r w:rsidRPr="00F76EA7">
        <w:rPr>
          <w:b/>
          <w:sz w:val="24"/>
          <w:szCs w:val="24"/>
        </w:rPr>
        <w:t>Uzatma Kabloları</w:t>
      </w:r>
      <w:r w:rsidR="00293F99" w:rsidRPr="00F76EA7">
        <w:rPr>
          <w:b/>
          <w:sz w:val="24"/>
          <w:szCs w:val="24"/>
        </w:rPr>
        <w:t>:</w:t>
      </w:r>
      <w:r w:rsidR="00293F99" w:rsidRPr="00F76EA7">
        <w:rPr>
          <w:sz w:val="24"/>
          <w:szCs w:val="24"/>
        </w:rPr>
        <w:t xml:space="preserve"> Uzatma kabloları sadece taşınabilir cihaz ve aydınlatma araçlarının beslenmesi için kullanılmaktadır. Uzatma kabloları, hiçbir şekilde kalıcı kablolama yerine geçirilmeyecektir. Uzatma kabloları ile ilgili hükümler; mevcut ve yeni yapılan binalar ile inşaat halinde olan binalarda yapılan tadilat, modernizasyon ve yenileme çalışmaları esnasında uygulanır. Uzatma kablolarının kullanımında ise aşağıdaki esaslara uyulur. </w:t>
      </w:r>
    </w:p>
    <w:p w14:paraId="6CC183D5" w14:textId="77777777" w:rsidR="008C4F4E" w:rsidRDefault="00293F99" w:rsidP="001C23C9">
      <w:pPr>
        <w:pStyle w:val="ListeParagraf"/>
        <w:numPr>
          <w:ilvl w:val="0"/>
          <w:numId w:val="16"/>
        </w:numPr>
        <w:spacing w:after="120" w:line="276" w:lineRule="auto"/>
        <w:jc w:val="both"/>
        <w:rPr>
          <w:sz w:val="24"/>
          <w:szCs w:val="24"/>
        </w:rPr>
      </w:pPr>
      <w:r w:rsidRPr="008C4F4E">
        <w:rPr>
          <w:sz w:val="24"/>
          <w:szCs w:val="24"/>
        </w:rPr>
        <w:t xml:space="preserve">Her uzatma kablosu doğrudan bir prize takılarak ve sadece bir cihaz veya aydınlatma aracına bağlanır. </w:t>
      </w:r>
    </w:p>
    <w:p w14:paraId="56EB77F1" w14:textId="77777777" w:rsidR="008C4F4E" w:rsidRDefault="00293F99" w:rsidP="001C23C9">
      <w:pPr>
        <w:pStyle w:val="ListeParagraf"/>
        <w:numPr>
          <w:ilvl w:val="0"/>
          <w:numId w:val="16"/>
        </w:numPr>
        <w:spacing w:after="120" w:line="276" w:lineRule="auto"/>
        <w:jc w:val="both"/>
        <w:rPr>
          <w:sz w:val="24"/>
          <w:szCs w:val="24"/>
        </w:rPr>
      </w:pPr>
      <w:r w:rsidRPr="008C4F4E">
        <w:rPr>
          <w:sz w:val="24"/>
          <w:szCs w:val="24"/>
        </w:rPr>
        <w:t xml:space="preserve">Kablonun akım taşıma kapasitesi bağlandığı cihaz ya da aydınlatma aracının nominal akımından küçük olmaz. </w:t>
      </w:r>
    </w:p>
    <w:p w14:paraId="2265323E" w14:textId="77777777" w:rsidR="008C4F4E" w:rsidRDefault="00293F99" w:rsidP="001C23C9">
      <w:pPr>
        <w:pStyle w:val="ListeParagraf"/>
        <w:numPr>
          <w:ilvl w:val="0"/>
          <w:numId w:val="16"/>
        </w:numPr>
        <w:spacing w:after="120" w:line="276" w:lineRule="auto"/>
        <w:jc w:val="both"/>
        <w:rPr>
          <w:sz w:val="24"/>
          <w:szCs w:val="24"/>
        </w:rPr>
      </w:pPr>
      <w:r w:rsidRPr="008C4F4E">
        <w:rPr>
          <w:sz w:val="24"/>
          <w:szCs w:val="24"/>
        </w:rPr>
        <w:lastRenderedPageBreak/>
        <w:t xml:space="preserve">Uzatma kablosu fiziksel olarak iyi durumda tutulup; ezilme, kesilme, yıpranma gibi nedenlerle güvenliği tehlikeye düşürecek kablolar kullanılmaz. </w:t>
      </w:r>
    </w:p>
    <w:p w14:paraId="1F453843" w14:textId="77777777" w:rsidR="00AA2D04" w:rsidRPr="008C4F4E" w:rsidRDefault="00293F99" w:rsidP="001C23C9">
      <w:pPr>
        <w:pStyle w:val="ListeParagraf"/>
        <w:numPr>
          <w:ilvl w:val="0"/>
          <w:numId w:val="16"/>
        </w:numPr>
        <w:spacing w:after="120" w:line="276" w:lineRule="auto"/>
        <w:jc w:val="both"/>
        <w:rPr>
          <w:sz w:val="24"/>
          <w:szCs w:val="24"/>
        </w:rPr>
      </w:pPr>
      <w:r w:rsidRPr="008C4F4E">
        <w:rPr>
          <w:sz w:val="24"/>
          <w:szCs w:val="24"/>
        </w:rPr>
        <w:t xml:space="preserve"> Topraklama gerektiren cihaz veya aydınlatma araçları için topraklı tip uzatma kablosu kullanılır. </w:t>
      </w:r>
    </w:p>
    <w:p w14:paraId="3D8C1D9C" w14:textId="30A10C1F" w:rsidR="00AA2D04" w:rsidRPr="00F76EA7" w:rsidRDefault="00AA2D04" w:rsidP="001C23C9">
      <w:pPr>
        <w:pStyle w:val="ListeParagraf"/>
        <w:numPr>
          <w:ilvl w:val="0"/>
          <w:numId w:val="28"/>
        </w:numPr>
        <w:spacing w:after="120" w:line="276" w:lineRule="auto"/>
        <w:jc w:val="both"/>
        <w:rPr>
          <w:sz w:val="24"/>
          <w:szCs w:val="24"/>
        </w:rPr>
      </w:pPr>
      <w:r w:rsidRPr="00F76EA7">
        <w:rPr>
          <w:b/>
          <w:sz w:val="24"/>
          <w:szCs w:val="24"/>
        </w:rPr>
        <w:t>Elektrik Planları</w:t>
      </w:r>
      <w:r w:rsidR="00293F99" w:rsidRPr="00F76EA7">
        <w:rPr>
          <w:b/>
          <w:sz w:val="24"/>
          <w:szCs w:val="24"/>
        </w:rPr>
        <w:t>:</w:t>
      </w:r>
      <w:r w:rsidR="00293F99" w:rsidRPr="00F76EA7">
        <w:rPr>
          <w:sz w:val="24"/>
          <w:szCs w:val="24"/>
        </w:rPr>
        <w:t xml:space="preserve"> Tüm binamızın elektrik iç tesisatına ilişkin kuvvetli akım kolon şeması bulunacak ve ana tabloya en yakın yerde camlı bir dolap içinde muhafaza edilecek. </w:t>
      </w:r>
    </w:p>
    <w:p w14:paraId="4358B726" w14:textId="3F1F2257" w:rsidR="00706ACB" w:rsidRPr="00F76EA7" w:rsidRDefault="00AA2D04" w:rsidP="001C23C9">
      <w:pPr>
        <w:pStyle w:val="ListeParagraf"/>
        <w:numPr>
          <w:ilvl w:val="0"/>
          <w:numId w:val="28"/>
        </w:numPr>
        <w:spacing w:after="120" w:line="276" w:lineRule="auto"/>
        <w:jc w:val="both"/>
        <w:rPr>
          <w:sz w:val="24"/>
          <w:szCs w:val="24"/>
        </w:rPr>
      </w:pPr>
      <w:r w:rsidRPr="00F76EA7">
        <w:rPr>
          <w:b/>
          <w:sz w:val="24"/>
          <w:szCs w:val="24"/>
        </w:rPr>
        <w:t>Kuvvetli Akım Tesisatı</w:t>
      </w:r>
      <w:r w:rsidR="00293F99" w:rsidRPr="00F76EA7">
        <w:rPr>
          <w:b/>
          <w:sz w:val="24"/>
          <w:szCs w:val="24"/>
        </w:rPr>
        <w:t>:</w:t>
      </w:r>
      <w:r w:rsidR="00293F99" w:rsidRPr="00F76EA7">
        <w:rPr>
          <w:sz w:val="24"/>
          <w:szCs w:val="24"/>
        </w:rPr>
        <w:t xml:space="preserve"> </w:t>
      </w:r>
      <w:r w:rsidRPr="00F76EA7">
        <w:rPr>
          <w:sz w:val="24"/>
          <w:szCs w:val="24"/>
        </w:rPr>
        <w:t>Üniversitemizce</w:t>
      </w:r>
      <w:r w:rsidR="00293F99" w:rsidRPr="00F76EA7">
        <w:rPr>
          <w:sz w:val="24"/>
          <w:szCs w:val="24"/>
        </w:rPr>
        <w:t xml:space="preserve">, yürürlükte olan </w:t>
      </w:r>
      <w:r w:rsidR="00293F99" w:rsidRPr="00F76EA7">
        <w:rPr>
          <w:b/>
          <w:sz w:val="24"/>
          <w:szCs w:val="24"/>
        </w:rPr>
        <w:t>“Elektrik Kuvvetli Akım Tesisleri Yönetmeliği” ve “Elektrik Tesislerinde Topraklamalar Yönetmeliği”</w:t>
      </w:r>
      <w:r w:rsidR="00293F99" w:rsidRPr="00F76EA7">
        <w:rPr>
          <w:sz w:val="24"/>
          <w:szCs w:val="24"/>
        </w:rPr>
        <w:t xml:space="preserve"> ne uygun olarak yapılmıştır. </w:t>
      </w:r>
    </w:p>
    <w:p w14:paraId="3D76FF9A" w14:textId="77777777" w:rsidR="00706ACB" w:rsidRPr="0020083D" w:rsidRDefault="0020083D" w:rsidP="001C23C9">
      <w:pPr>
        <w:spacing w:after="120" w:line="276" w:lineRule="auto"/>
        <w:rPr>
          <w:b/>
          <w:sz w:val="24"/>
          <w:szCs w:val="24"/>
        </w:rPr>
      </w:pPr>
      <w:r w:rsidRPr="0020083D">
        <w:rPr>
          <w:b/>
          <w:sz w:val="24"/>
          <w:szCs w:val="24"/>
        </w:rPr>
        <w:t>Acil Durum Aydınlatması</w:t>
      </w:r>
    </w:p>
    <w:p w14:paraId="193885C6" w14:textId="295C8493" w:rsidR="00706ACB" w:rsidRPr="009910E5" w:rsidRDefault="0071754B" w:rsidP="001C23C9">
      <w:pPr>
        <w:spacing w:after="120" w:line="276" w:lineRule="auto"/>
        <w:jc w:val="both"/>
        <w:rPr>
          <w:sz w:val="24"/>
          <w:szCs w:val="24"/>
        </w:rPr>
      </w:pPr>
      <w:r w:rsidRPr="0011491E">
        <w:rPr>
          <w:b/>
          <w:sz w:val="24"/>
          <w:szCs w:val="24"/>
        </w:rPr>
        <w:t xml:space="preserve">Madde </w:t>
      </w:r>
      <w:r w:rsidR="00F97788">
        <w:rPr>
          <w:b/>
          <w:sz w:val="24"/>
          <w:szCs w:val="24"/>
        </w:rPr>
        <w:t>19</w:t>
      </w:r>
      <w:r w:rsidRPr="0011491E">
        <w:rPr>
          <w:b/>
          <w:sz w:val="24"/>
          <w:szCs w:val="24"/>
        </w:rPr>
        <w:t>-</w:t>
      </w:r>
      <w:r>
        <w:rPr>
          <w:b/>
          <w:sz w:val="24"/>
          <w:szCs w:val="24"/>
        </w:rPr>
        <w:t xml:space="preserve"> </w:t>
      </w:r>
      <w:r w:rsidR="003C71FF">
        <w:rPr>
          <w:b/>
          <w:sz w:val="24"/>
          <w:szCs w:val="24"/>
        </w:rPr>
        <w:t xml:space="preserve">(1) </w:t>
      </w:r>
      <w:r w:rsidR="00293F99" w:rsidRPr="009910E5">
        <w:rPr>
          <w:sz w:val="24"/>
          <w:szCs w:val="24"/>
        </w:rPr>
        <w:t>Acil durum aydınlatma sistemi; şehir şebekesi veya benzeri bir dış elektrik beslenmesinin kesilmesi, yangın, deprem gibi nedenlerle elektrik enerjisinin güvenlik amacıyla kesilmesi, bir devre kesici veya sigortanın açılması nedeniyle normal aydınlatmanın kesilmesi durumunda otomatik olarak devreye girerek yeterli aydınlatma sağlanacak şekilde düzenlenecektir.</w:t>
      </w:r>
    </w:p>
    <w:p w14:paraId="2870B3B4" w14:textId="65653288" w:rsidR="00706ACB" w:rsidRPr="009910E5" w:rsidRDefault="0071754B" w:rsidP="001C23C9">
      <w:pPr>
        <w:spacing w:after="120" w:line="276" w:lineRule="auto"/>
        <w:jc w:val="both"/>
        <w:rPr>
          <w:sz w:val="24"/>
          <w:szCs w:val="24"/>
        </w:rPr>
      </w:pPr>
      <w:r w:rsidRPr="0011491E">
        <w:rPr>
          <w:b/>
          <w:sz w:val="24"/>
          <w:szCs w:val="24"/>
        </w:rPr>
        <w:t xml:space="preserve">Madde </w:t>
      </w:r>
      <w:r>
        <w:rPr>
          <w:b/>
          <w:sz w:val="24"/>
          <w:szCs w:val="24"/>
        </w:rPr>
        <w:t>2</w:t>
      </w:r>
      <w:r w:rsidR="00F97788">
        <w:rPr>
          <w:b/>
          <w:sz w:val="24"/>
          <w:szCs w:val="24"/>
        </w:rPr>
        <w:t>0</w:t>
      </w:r>
      <w:r w:rsidRPr="0011491E">
        <w:rPr>
          <w:b/>
          <w:sz w:val="24"/>
          <w:szCs w:val="24"/>
        </w:rPr>
        <w:t>-</w:t>
      </w:r>
      <w:r>
        <w:rPr>
          <w:b/>
          <w:sz w:val="24"/>
          <w:szCs w:val="24"/>
        </w:rPr>
        <w:t xml:space="preserve"> </w:t>
      </w:r>
      <w:r w:rsidR="003C71FF">
        <w:rPr>
          <w:b/>
          <w:sz w:val="24"/>
          <w:szCs w:val="24"/>
        </w:rPr>
        <w:t xml:space="preserve"> (1) </w:t>
      </w:r>
      <w:r w:rsidR="00293F99" w:rsidRPr="009910E5">
        <w:rPr>
          <w:sz w:val="24"/>
          <w:szCs w:val="24"/>
        </w:rPr>
        <w:t xml:space="preserve">Bütün kaçış yolları, toplanma için kullanılan yerler, asansör, yüksek risk oluşturan hareketli makineler ve kimyasal maddeler bulunan atölye ve laboratuarlar, elektrik dağıtım ve jeneratör odaları, merkezi batarya ünitesi odaları, yangın uyarı butonları, yangın dolapları, yangın söndürme tüpleri ve diğer yangınla mücadele ekipmanının bulunduğu yerler acil durum aydınlatması kapsamına girer. </w:t>
      </w:r>
    </w:p>
    <w:p w14:paraId="06AAD1C4" w14:textId="112BAC07" w:rsidR="009910E5" w:rsidRPr="009910E5" w:rsidRDefault="003C71FF" w:rsidP="001C23C9">
      <w:pPr>
        <w:spacing w:after="120" w:line="276" w:lineRule="auto"/>
        <w:jc w:val="both"/>
        <w:rPr>
          <w:sz w:val="24"/>
          <w:szCs w:val="24"/>
        </w:rPr>
      </w:pPr>
      <w:r w:rsidRPr="003C71FF">
        <w:rPr>
          <w:b/>
          <w:sz w:val="24"/>
          <w:szCs w:val="24"/>
        </w:rPr>
        <w:t>(2)</w:t>
      </w:r>
      <w:r>
        <w:rPr>
          <w:sz w:val="24"/>
          <w:szCs w:val="24"/>
        </w:rPr>
        <w:t xml:space="preserve"> </w:t>
      </w:r>
      <w:r w:rsidR="00293F99" w:rsidRPr="009910E5">
        <w:rPr>
          <w:sz w:val="24"/>
          <w:szCs w:val="24"/>
        </w:rPr>
        <w:t>Acil durum aydınlatması normal aydınlatmanın kesilmesi halinde en az 1 saat süreyle sağlanır. Acil durum çalışma süresi kullanıcı yükü 100’ den fazla olduğu takdirde 2 saat 500’ den fazla olduğu takdirde 3 saat olmalıdır</w:t>
      </w:r>
      <w:r w:rsidR="00706ACB" w:rsidRPr="009910E5">
        <w:rPr>
          <w:sz w:val="24"/>
          <w:szCs w:val="24"/>
        </w:rPr>
        <w:t xml:space="preserve">. Gaziantep Üniversitesi </w:t>
      </w:r>
      <w:r w:rsidR="00293F99" w:rsidRPr="009910E5">
        <w:rPr>
          <w:sz w:val="24"/>
          <w:szCs w:val="24"/>
        </w:rPr>
        <w:t xml:space="preserve">binasında acil durum aydınlatma </w:t>
      </w:r>
      <w:r w:rsidR="005B258A" w:rsidRPr="009910E5">
        <w:rPr>
          <w:sz w:val="24"/>
          <w:szCs w:val="24"/>
        </w:rPr>
        <w:t>sistemiyle ilgili 32adet merkez kampüs 5</w:t>
      </w:r>
      <w:r w:rsidR="00293F99" w:rsidRPr="009910E5">
        <w:rPr>
          <w:sz w:val="24"/>
          <w:szCs w:val="24"/>
        </w:rPr>
        <w:t xml:space="preserve"> </w:t>
      </w:r>
      <w:r w:rsidR="00E22DF9" w:rsidRPr="009910E5">
        <w:rPr>
          <w:sz w:val="24"/>
          <w:szCs w:val="24"/>
        </w:rPr>
        <w:t>adet taşralarda</w:t>
      </w:r>
      <w:r w:rsidR="005B258A" w:rsidRPr="009910E5">
        <w:rPr>
          <w:sz w:val="24"/>
          <w:szCs w:val="24"/>
        </w:rPr>
        <w:t xml:space="preserve"> olmak üzere toplam 37 adet </w:t>
      </w:r>
      <w:r w:rsidR="00293F99" w:rsidRPr="009910E5">
        <w:rPr>
          <w:sz w:val="24"/>
          <w:szCs w:val="24"/>
        </w:rPr>
        <w:t>“jeneratör” bulunmaktadır.</w:t>
      </w:r>
    </w:p>
    <w:p w14:paraId="623E09B8" w14:textId="77777777" w:rsidR="009910E5" w:rsidRPr="0020083D" w:rsidRDefault="0020083D" w:rsidP="001C23C9">
      <w:pPr>
        <w:spacing w:after="120" w:line="276" w:lineRule="auto"/>
        <w:ind w:firstLine="708"/>
        <w:jc w:val="center"/>
        <w:rPr>
          <w:b/>
          <w:sz w:val="24"/>
          <w:szCs w:val="24"/>
        </w:rPr>
      </w:pPr>
      <w:r w:rsidRPr="0020083D">
        <w:rPr>
          <w:b/>
          <w:sz w:val="24"/>
          <w:szCs w:val="24"/>
        </w:rPr>
        <w:t xml:space="preserve">DOKUZUNCU </w:t>
      </w:r>
      <w:r w:rsidR="00F36122" w:rsidRPr="0020083D">
        <w:rPr>
          <w:b/>
          <w:sz w:val="24"/>
          <w:szCs w:val="24"/>
        </w:rPr>
        <w:t>BÖLÜM</w:t>
      </w:r>
    </w:p>
    <w:p w14:paraId="0107B68F" w14:textId="77777777" w:rsidR="009910E5" w:rsidRPr="0039060A" w:rsidRDefault="008C4F4E" w:rsidP="001C23C9">
      <w:pPr>
        <w:spacing w:after="120" w:line="276" w:lineRule="auto"/>
        <w:ind w:firstLine="708"/>
        <w:jc w:val="center"/>
        <w:rPr>
          <w:b/>
          <w:sz w:val="24"/>
          <w:szCs w:val="24"/>
        </w:rPr>
      </w:pPr>
      <w:r>
        <w:rPr>
          <w:b/>
          <w:sz w:val="24"/>
          <w:szCs w:val="24"/>
        </w:rPr>
        <w:t>Yangın Algılama ve Uyarı Sistemleri, Periyodik Testler, Bakım ve Denetim</w:t>
      </w:r>
    </w:p>
    <w:p w14:paraId="1FF32FD8" w14:textId="77777777" w:rsidR="009910E5" w:rsidRPr="009910E5" w:rsidRDefault="009910E5" w:rsidP="001C23C9">
      <w:pPr>
        <w:spacing w:after="120" w:line="276" w:lineRule="auto"/>
        <w:jc w:val="both"/>
        <w:rPr>
          <w:b/>
          <w:sz w:val="24"/>
          <w:szCs w:val="24"/>
        </w:rPr>
      </w:pPr>
      <w:r w:rsidRPr="009910E5">
        <w:rPr>
          <w:b/>
          <w:sz w:val="24"/>
          <w:szCs w:val="24"/>
        </w:rPr>
        <w:t>G</w:t>
      </w:r>
      <w:r w:rsidR="0039060A">
        <w:rPr>
          <w:b/>
          <w:sz w:val="24"/>
          <w:szCs w:val="24"/>
        </w:rPr>
        <w:t>enel Hükümler</w:t>
      </w:r>
      <w:r w:rsidR="00F36122" w:rsidRPr="009910E5">
        <w:rPr>
          <w:b/>
          <w:sz w:val="24"/>
          <w:szCs w:val="24"/>
        </w:rPr>
        <w:t xml:space="preserve">: </w:t>
      </w:r>
    </w:p>
    <w:p w14:paraId="4F7F252B" w14:textId="0962245C" w:rsidR="009910E5" w:rsidRPr="009910E5" w:rsidRDefault="0071754B" w:rsidP="001C23C9">
      <w:pPr>
        <w:spacing w:after="120" w:line="276" w:lineRule="auto"/>
        <w:jc w:val="both"/>
        <w:rPr>
          <w:sz w:val="24"/>
          <w:szCs w:val="24"/>
        </w:rPr>
      </w:pPr>
      <w:r w:rsidRPr="0011491E">
        <w:rPr>
          <w:b/>
          <w:sz w:val="24"/>
          <w:szCs w:val="24"/>
        </w:rPr>
        <w:t xml:space="preserve">Madde </w:t>
      </w:r>
      <w:r>
        <w:rPr>
          <w:b/>
          <w:sz w:val="24"/>
          <w:szCs w:val="24"/>
        </w:rPr>
        <w:t>2</w:t>
      </w:r>
      <w:r w:rsidR="00F97788">
        <w:rPr>
          <w:b/>
          <w:sz w:val="24"/>
          <w:szCs w:val="24"/>
        </w:rPr>
        <w:t>1</w:t>
      </w:r>
      <w:r w:rsidRPr="0011491E">
        <w:rPr>
          <w:b/>
          <w:sz w:val="24"/>
          <w:szCs w:val="24"/>
        </w:rPr>
        <w:t>-</w:t>
      </w:r>
      <w:r>
        <w:rPr>
          <w:b/>
          <w:sz w:val="24"/>
          <w:szCs w:val="24"/>
        </w:rPr>
        <w:t xml:space="preserve"> </w:t>
      </w:r>
      <w:r w:rsidR="003C71FF">
        <w:rPr>
          <w:b/>
          <w:sz w:val="24"/>
          <w:szCs w:val="24"/>
        </w:rPr>
        <w:t xml:space="preserve">(1) </w:t>
      </w:r>
      <w:r w:rsidR="00F36122" w:rsidRPr="009910E5">
        <w:rPr>
          <w:sz w:val="24"/>
          <w:szCs w:val="24"/>
        </w:rPr>
        <w:t>Bu Yönergede belirtilen yangın alarm sistemi, yangın algılama, alarm verme, kontrol ve haberleşme fonksiyonlarını içeren komple sistemdir. Yangın Alarm sisteminin beslenmesi, sadece yangın alarm sistemini besleyen bir otomatik sigorta üzerinden sağlanır. Bu beslenmenin de kesilmesi durumunda tüm alarm verme, kontrol ve haberleşme fonksiyonlarını en az 30 dakika süre ile yerine getirebilecek akümülatörler teçhiz edilir.</w:t>
      </w:r>
    </w:p>
    <w:p w14:paraId="5BC1D4B3" w14:textId="101CFC6D" w:rsidR="009910E5" w:rsidRPr="009910E5" w:rsidRDefault="003C71FF" w:rsidP="001C23C9">
      <w:pPr>
        <w:spacing w:after="120" w:line="276" w:lineRule="auto"/>
        <w:jc w:val="both"/>
        <w:rPr>
          <w:sz w:val="24"/>
          <w:szCs w:val="24"/>
        </w:rPr>
      </w:pPr>
      <w:r w:rsidRPr="003C71FF">
        <w:rPr>
          <w:b/>
          <w:sz w:val="24"/>
          <w:szCs w:val="24"/>
        </w:rPr>
        <w:t>(2)</w:t>
      </w:r>
      <w:r>
        <w:rPr>
          <w:sz w:val="24"/>
          <w:szCs w:val="24"/>
        </w:rPr>
        <w:t xml:space="preserve"> </w:t>
      </w:r>
      <w:r w:rsidR="009910E5" w:rsidRPr="009910E5">
        <w:rPr>
          <w:sz w:val="24"/>
          <w:szCs w:val="24"/>
        </w:rPr>
        <w:t>Gaziantep Üniversitesi</w:t>
      </w:r>
      <w:r w:rsidR="00F36122" w:rsidRPr="009910E5">
        <w:rPr>
          <w:sz w:val="24"/>
          <w:szCs w:val="24"/>
        </w:rPr>
        <w:t xml:space="preserve"> binasında Yangın Algılama Alarm sistemi ve el butonu ile çalışan sistem bulunmaktadır. </w:t>
      </w:r>
    </w:p>
    <w:p w14:paraId="3609B2BE" w14:textId="77777777" w:rsidR="009910E5" w:rsidRPr="009910E5" w:rsidRDefault="008C4F4E" w:rsidP="001C23C9">
      <w:pPr>
        <w:spacing w:after="120" w:line="276" w:lineRule="auto"/>
        <w:jc w:val="both"/>
        <w:rPr>
          <w:b/>
          <w:sz w:val="24"/>
          <w:szCs w:val="24"/>
        </w:rPr>
      </w:pPr>
      <w:r>
        <w:rPr>
          <w:b/>
          <w:sz w:val="24"/>
          <w:szCs w:val="24"/>
        </w:rPr>
        <w:t>Algılama ve İhbar Tesisatı</w:t>
      </w:r>
      <w:r w:rsidR="00F36122" w:rsidRPr="009910E5">
        <w:rPr>
          <w:b/>
          <w:sz w:val="24"/>
          <w:szCs w:val="24"/>
        </w:rPr>
        <w:t xml:space="preserve">: </w:t>
      </w:r>
    </w:p>
    <w:p w14:paraId="2D1AE317" w14:textId="0F96A7B7" w:rsidR="009910E5" w:rsidRPr="009910E5" w:rsidRDefault="0071754B" w:rsidP="001C23C9">
      <w:pPr>
        <w:spacing w:after="120" w:line="276" w:lineRule="auto"/>
        <w:jc w:val="both"/>
        <w:rPr>
          <w:sz w:val="24"/>
          <w:szCs w:val="24"/>
        </w:rPr>
      </w:pPr>
      <w:r w:rsidRPr="0011491E">
        <w:rPr>
          <w:b/>
          <w:sz w:val="24"/>
          <w:szCs w:val="24"/>
        </w:rPr>
        <w:t xml:space="preserve">Madde </w:t>
      </w:r>
      <w:r>
        <w:rPr>
          <w:b/>
          <w:sz w:val="24"/>
          <w:szCs w:val="24"/>
        </w:rPr>
        <w:t>2</w:t>
      </w:r>
      <w:r w:rsidR="00F97788">
        <w:rPr>
          <w:b/>
          <w:sz w:val="24"/>
          <w:szCs w:val="24"/>
        </w:rPr>
        <w:t>2</w:t>
      </w:r>
      <w:r w:rsidRPr="0011491E">
        <w:rPr>
          <w:b/>
          <w:sz w:val="24"/>
          <w:szCs w:val="24"/>
        </w:rPr>
        <w:t>-</w:t>
      </w:r>
      <w:r w:rsidR="009E1BB2">
        <w:rPr>
          <w:b/>
          <w:sz w:val="24"/>
          <w:szCs w:val="24"/>
        </w:rPr>
        <w:t xml:space="preserve"> (1) </w:t>
      </w:r>
      <w:r w:rsidR="00F36122" w:rsidRPr="009910E5">
        <w:rPr>
          <w:sz w:val="24"/>
          <w:szCs w:val="24"/>
        </w:rPr>
        <w:t xml:space="preserve">Elle yangın uyarıcı, yangın uyarı butonları ile yapılır. Yangın uyarı butonları yerleşimi bir noktadan diğer yangın butonuna yatay erişim uzaklığı 50 m’yi geçmeyecek, </w:t>
      </w:r>
      <w:r w:rsidR="00F36122" w:rsidRPr="009910E5">
        <w:rPr>
          <w:sz w:val="24"/>
          <w:szCs w:val="24"/>
        </w:rPr>
        <w:lastRenderedPageBreak/>
        <w:t xml:space="preserve">görülebilir ve kolayca erişebilecek şekilde ve de yerden en az 1.1 m ve en fazla 1.4 m yükseklikte monte edilir. Periyodik bakımları yapılarak, faal halde tutulur. </w:t>
      </w:r>
    </w:p>
    <w:p w14:paraId="7B86A871" w14:textId="77777777" w:rsidR="009910E5" w:rsidRPr="009910E5" w:rsidRDefault="008C4F4E" w:rsidP="001C23C9">
      <w:pPr>
        <w:spacing w:after="120" w:line="276" w:lineRule="auto"/>
        <w:jc w:val="both"/>
        <w:rPr>
          <w:b/>
          <w:sz w:val="24"/>
          <w:szCs w:val="24"/>
        </w:rPr>
      </w:pPr>
      <w:r>
        <w:rPr>
          <w:b/>
          <w:sz w:val="24"/>
          <w:szCs w:val="24"/>
        </w:rPr>
        <w:t>Periyodik Testler Bakım ve Denetim</w:t>
      </w:r>
      <w:r w:rsidR="00F36122" w:rsidRPr="009910E5">
        <w:rPr>
          <w:b/>
          <w:sz w:val="24"/>
          <w:szCs w:val="24"/>
        </w:rPr>
        <w:t>:</w:t>
      </w:r>
    </w:p>
    <w:p w14:paraId="77F8F501" w14:textId="7D0FA961" w:rsidR="009910E5" w:rsidRPr="009910E5" w:rsidRDefault="0071754B" w:rsidP="001C23C9">
      <w:pPr>
        <w:spacing w:after="120" w:line="276" w:lineRule="auto"/>
        <w:jc w:val="both"/>
        <w:rPr>
          <w:sz w:val="24"/>
          <w:szCs w:val="24"/>
        </w:rPr>
      </w:pPr>
      <w:r w:rsidRPr="0011491E">
        <w:rPr>
          <w:b/>
          <w:sz w:val="24"/>
          <w:szCs w:val="24"/>
        </w:rPr>
        <w:t xml:space="preserve">Madde </w:t>
      </w:r>
      <w:r>
        <w:rPr>
          <w:b/>
          <w:sz w:val="24"/>
          <w:szCs w:val="24"/>
        </w:rPr>
        <w:t>2</w:t>
      </w:r>
      <w:r w:rsidR="00F97788">
        <w:rPr>
          <w:b/>
          <w:sz w:val="24"/>
          <w:szCs w:val="24"/>
        </w:rPr>
        <w:t>3</w:t>
      </w:r>
      <w:r w:rsidRPr="0011491E">
        <w:rPr>
          <w:b/>
          <w:sz w:val="24"/>
          <w:szCs w:val="24"/>
        </w:rPr>
        <w:t>-</w:t>
      </w:r>
      <w:r>
        <w:rPr>
          <w:b/>
          <w:sz w:val="24"/>
          <w:szCs w:val="24"/>
        </w:rPr>
        <w:t xml:space="preserve"> </w:t>
      </w:r>
      <w:r w:rsidR="009E1BB2">
        <w:rPr>
          <w:b/>
          <w:sz w:val="24"/>
          <w:szCs w:val="24"/>
        </w:rPr>
        <w:t xml:space="preserve">(1) </w:t>
      </w:r>
      <w:r w:rsidR="00F36122" w:rsidRPr="009910E5">
        <w:rPr>
          <w:sz w:val="24"/>
          <w:szCs w:val="24"/>
        </w:rPr>
        <w:t>Bu Yönergenin gerekli gördüğü tüm acil aydınlatma, yönlendirme ve yangın alarm sistemleri periyodik testlere ve bakıma tabi tutulur. Yeni tesis edilmiş sistemler, bina ya da yapı kullanımına açılmadan önce, ilk kabul ve denetim testlerine tabi tutulur. Testler yeterli ve tatmin edici bulunduktan sonra test ve de</w:t>
      </w:r>
      <w:r w:rsidR="009910E5" w:rsidRPr="009910E5">
        <w:rPr>
          <w:sz w:val="24"/>
          <w:szCs w:val="24"/>
        </w:rPr>
        <w:t xml:space="preserve">netim raporlarıyla birlikte; </w:t>
      </w:r>
    </w:p>
    <w:p w14:paraId="24DC0E3E" w14:textId="541FB514" w:rsidR="008C4F4E" w:rsidRPr="009E1BB2" w:rsidRDefault="00F36122" w:rsidP="009E1BB2">
      <w:pPr>
        <w:pStyle w:val="ListeParagraf"/>
        <w:numPr>
          <w:ilvl w:val="0"/>
          <w:numId w:val="17"/>
        </w:numPr>
        <w:spacing w:after="120" w:line="276" w:lineRule="auto"/>
        <w:jc w:val="both"/>
        <w:rPr>
          <w:sz w:val="24"/>
          <w:szCs w:val="24"/>
        </w:rPr>
      </w:pPr>
      <w:r w:rsidRPr="009E1BB2">
        <w:rPr>
          <w:sz w:val="24"/>
          <w:szCs w:val="24"/>
        </w:rPr>
        <w:t xml:space="preserve">Yapılan (as- built) tesisat projelerinin çoğaltılabilir kopyaları, </w:t>
      </w:r>
    </w:p>
    <w:p w14:paraId="291B2323" w14:textId="77777777" w:rsidR="008C4F4E" w:rsidRDefault="00F36122" w:rsidP="001C23C9">
      <w:pPr>
        <w:pStyle w:val="ListeParagraf"/>
        <w:numPr>
          <w:ilvl w:val="0"/>
          <w:numId w:val="17"/>
        </w:numPr>
        <w:spacing w:after="120" w:line="276" w:lineRule="auto"/>
        <w:jc w:val="both"/>
        <w:rPr>
          <w:sz w:val="24"/>
          <w:szCs w:val="24"/>
        </w:rPr>
      </w:pPr>
      <w:r w:rsidRPr="008C4F4E">
        <w:rPr>
          <w:sz w:val="24"/>
          <w:szCs w:val="24"/>
        </w:rPr>
        <w:t xml:space="preserve">Cihaz çalıştırma ve bakım talimatları, </w:t>
      </w:r>
    </w:p>
    <w:p w14:paraId="111FBB8D" w14:textId="77777777" w:rsidR="009910E5" w:rsidRPr="008C4F4E" w:rsidRDefault="00F36122" w:rsidP="001C23C9">
      <w:pPr>
        <w:pStyle w:val="ListeParagraf"/>
        <w:numPr>
          <w:ilvl w:val="0"/>
          <w:numId w:val="17"/>
        </w:numPr>
        <w:spacing w:after="120" w:line="276" w:lineRule="auto"/>
        <w:jc w:val="both"/>
        <w:rPr>
          <w:sz w:val="24"/>
          <w:szCs w:val="24"/>
        </w:rPr>
      </w:pPr>
      <w:r w:rsidRPr="008C4F4E">
        <w:rPr>
          <w:sz w:val="24"/>
          <w:szCs w:val="24"/>
        </w:rPr>
        <w:t xml:space="preserve">Sistem çalışma talimatı teslim alınacaktır. </w:t>
      </w:r>
    </w:p>
    <w:p w14:paraId="096ACECB" w14:textId="6206BC7C" w:rsidR="009910E5" w:rsidRPr="009910E5" w:rsidRDefault="002B22E1" w:rsidP="001C23C9">
      <w:pPr>
        <w:spacing w:after="120" w:line="276" w:lineRule="auto"/>
        <w:jc w:val="both"/>
        <w:rPr>
          <w:sz w:val="24"/>
          <w:szCs w:val="24"/>
        </w:rPr>
      </w:pPr>
      <w:r w:rsidRPr="0011491E">
        <w:rPr>
          <w:b/>
          <w:sz w:val="24"/>
          <w:szCs w:val="24"/>
        </w:rPr>
        <w:t xml:space="preserve">Madde </w:t>
      </w:r>
      <w:r>
        <w:rPr>
          <w:b/>
          <w:sz w:val="24"/>
          <w:szCs w:val="24"/>
        </w:rPr>
        <w:t>2</w:t>
      </w:r>
      <w:r w:rsidR="00F97788">
        <w:rPr>
          <w:b/>
          <w:sz w:val="24"/>
          <w:szCs w:val="24"/>
        </w:rPr>
        <w:t>4</w:t>
      </w:r>
      <w:r w:rsidRPr="0011491E">
        <w:rPr>
          <w:b/>
          <w:sz w:val="24"/>
          <w:szCs w:val="24"/>
        </w:rPr>
        <w:t>-</w:t>
      </w:r>
      <w:r>
        <w:rPr>
          <w:b/>
          <w:sz w:val="24"/>
          <w:szCs w:val="24"/>
        </w:rPr>
        <w:t xml:space="preserve"> </w:t>
      </w:r>
      <w:r w:rsidR="009304AF">
        <w:rPr>
          <w:b/>
          <w:sz w:val="24"/>
          <w:szCs w:val="24"/>
        </w:rPr>
        <w:t xml:space="preserve">(1) </w:t>
      </w:r>
      <w:r w:rsidR="00F36122" w:rsidRPr="009910E5">
        <w:rPr>
          <w:sz w:val="24"/>
          <w:szCs w:val="24"/>
        </w:rPr>
        <w:t>Bu belgeler; sistemin ömrü boyunca saklanır ve periyodik test ve bakım servis sözleşmesinin gerektiğinde inc</w:t>
      </w:r>
      <w:r w:rsidR="009910E5" w:rsidRPr="009910E5">
        <w:rPr>
          <w:sz w:val="24"/>
          <w:szCs w:val="24"/>
        </w:rPr>
        <w:t>elenmesi için hazır tutulur.</w:t>
      </w:r>
    </w:p>
    <w:p w14:paraId="618BE88F" w14:textId="592ACCC6" w:rsidR="009910E5" w:rsidRPr="009910E5" w:rsidRDefault="002B22E1" w:rsidP="001C23C9">
      <w:pPr>
        <w:spacing w:after="120" w:line="276" w:lineRule="auto"/>
        <w:jc w:val="both"/>
        <w:rPr>
          <w:sz w:val="24"/>
          <w:szCs w:val="24"/>
        </w:rPr>
      </w:pPr>
      <w:r w:rsidRPr="0011491E">
        <w:rPr>
          <w:b/>
          <w:sz w:val="24"/>
          <w:szCs w:val="24"/>
        </w:rPr>
        <w:t xml:space="preserve">Madde </w:t>
      </w:r>
      <w:r w:rsidR="00F97788">
        <w:rPr>
          <w:b/>
          <w:sz w:val="24"/>
          <w:szCs w:val="24"/>
        </w:rPr>
        <w:t>25</w:t>
      </w:r>
      <w:r w:rsidRPr="0011491E">
        <w:rPr>
          <w:b/>
          <w:sz w:val="24"/>
          <w:szCs w:val="24"/>
        </w:rPr>
        <w:t>-</w:t>
      </w:r>
      <w:r>
        <w:rPr>
          <w:b/>
          <w:sz w:val="24"/>
          <w:szCs w:val="24"/>
        </w:rPr>
        <w:t xml:space="preserve"> </w:t>
      </w:r>
      <w:r w:rsidR="009304AF">
        <w:rPr>
          <w:b/>
          <w:sz w:val="24"/>
          <w:szCs w:val="24"/>
        </w:rPr>
        <w:t xml:space="preserve">(1) </w:t>
      </w:r>
      <w:r w:rsidR="00F36122" w:rsidRPr="009910E5">
        <w:rPr>
          <w:sz w:val="24"/>
          <w:szCs w:val="24"/>
        </w:rPr>
        <w:t xml:space="preserve">Sisteme ilaveler yapıldığında veya iptaller olduğunda yeniden testler yapılır ve yukarıda belirtilen belgelere işlenir. </w:t>
      </w:r>
    </w:p>
    <w:p w14:paraId="4F65933C" w14:textId="1C7C071B" w:rsidR="0020083D" w:rsidRPr="008C4F4E" w:rsidRDefault="002B22E1" w:rsidP="001C23C9">
      <w:pPr>
        <w:spacing w:after="120" w:line="276" w:lineRule="auto"/>
        <w:jc w:val="both"/>
        <w:rPr>
          <w:sz w:val="24"/>
          <w:szCs w:val="24"/>
        </w:rPr>
      </w:pPr>
      <w:r w:rsidRPr="0011491E">
        <w:rPr>
          <w:b/>
          <w:sz w:val="24"/>
          <w:szCs w:val="24"/>
        </w:rPr>
        <w:t xml:space="preserve">Madde </w:t>
      </w:r>
      <w:r w:rsidR="00F97788">
        <w:rPr>
          <w:b/>
          <w:sz w:val="24"/>
          <w:szCs w:val="24"/>
        </w:rPr>
        <w:t>26</w:t>
      </w:r>
      <w:r w:rsidRPr="0011491E">
        <w:rPr>
          <w:b/>
          <w:sz w:val="24"/>
          <w:szCs w:val="24"/>
        </w:rPr>
        <w:t>-</w:t>
      </w:r>
      <w:r>
        <w:rPr>
          <w:b/>
          <w:sz w:val="24"/>
          <w:szCs w:val="24"/>
        </w:rPr>
        <w:t xml:space="preserve"> </w:t>
      </w:r>
      <w:r w:rsidR="009304AF">
        <w:rPr>
          <w:b/>
          <w:sz w:val="24"/>
          <w:szCs w:val="24"/>
        </w:rPr>
        <w:t xml:space="preserve">(1) </w:t>
      </w:r>
      <w:r w:rsidR="00F36122" w:rsidRPr="009910E5">
        <w:rPr>
          <w:sz w:val="24"/>
          <w:szCs w:val="24"/>
        </w:rPr>
        <w:t>Bakım ve testler haftalık, aylık, üç aylık, 6 aylık ve yıllık yapılır. 6 aylık ve yıllık yapılan bakım ve testler Teknik personel tarafından tanzim edilecek rapor veya tutanaklar dosyada saklanır.</w:t>
      </w:r>
    </w:p>
    <w:p w14:paraId="4F578117" w14:textId="77777777" w:rsidR="004536E0" w:rsidRDefault="004536E0" w:rsidP="001C23C9">
      <w:pPr>
        <w:spacing w:after="120" w:line="276" w:lineRule="auto"/>
        <w:ind w:firstLine="708"/>
        <w:jc w:val="center"/>
        <w:rPr>
          <w:b/>
          <w:sz w:val="24"/>
          <w:szCs w:val="24"/>
        </w:rPr>
      </w:pPr>
    </w:p>
    <w:p w14:paraId="06CE441C" w14:textId="77777777" w:rsidR="009910E5" w:rsidRPr="0020083D" w:rsidRDefault="005A5735" w:rsidP="001C23C9">
      <w:pPr>
        <w:spacing w:after="120" w:line="276" w:lineRule="auto"/>
        <w:ind w:firstLine="708"/>
        <w:jc w:val="center"/>
        <w:rPr>
          <w:b/>
          <w:sz w:val="24"/>
          <w:szCs w:val="24"/>
        </w:rPr>
      </w:pPr>
      <w:r w:rsidRPr="0020083D">
        <w:rPr>
          <w:b/>
          <w:sz w:val="24"/>
          <w:szCs w:val="24"/>
        </w:rPr>
        <w:t>ON</w:t>
      </w:r>
      <w:r w:rsidR="0020083D" w:rsidRPr="0020083D">
        <w:rPr>
          <w:b/>
          <w:sz w:val="24"/>
          <w:szCs w:val="24"/>
        </w:rPr>
        <w:t>UNCU</w:t>
      </w:r>
      <w:r w:rsidR="009910E5" w:rsidRPr="0020083D">
        <w:rPr>
          <w:b/>
          <w:sz w:val="24"/>
          <w:szCs w:val="24"/>
        </w:rPr>
        <w:t xml:space="preserve"> BÖLÜM</w:t>
      </w:r>
    </w:p>
    <w:p w14:paraId="32179B72" w14:textId="240EC2FB" w:rsidR="007A1155" w:rsidRPr="00E22DF9" w:rsidRDefault="008C4F4E" w:rsidP="001C23C9">
      <w:pPr>
        <w:spacing w:after="120" w:line="276" w:lineRule="auto"/>
        <w:ind w:firstLine="708"/>
        <w:jc w:val="center"/>
        <w:rPr>
          <w:b/>
          <w:sz w:val="24"/>
          <w:szCs w:val="24"/>
        </w:rPr>
      </w:pPr>
      <w:r>
        <w:rPr>
          <w:b/>
          <w:sz w:val="24"/>
          <w:szCs w:val="24"/>
        </w:rPr>
        <w:t xml:space="preserve">Duman Kontrolü, İklimlendirme ve Havalandırma Tesisatı </w:t>
      </w:r>
      <w:r w:rsidR="002B0E19">
        <w:rPr>
          <w:b/>
          <w:sz w:val="24"/>
          <w:szCs w:val="24"/>
        </w:rPr>
        <w:t>i</w:t>
      </w:r>
      <w:r>
        <w:rPr>
          <w:b/>
          <w:sz w:val="24"/>
          <w:szCs w:val="24"/>
        </w:rPr>
        <w:t>le Basınçlandırma Sistemi</w:t>
      </w:r>
      <w:r w:rsidR="009910E5" w:rsidRPr="007A1155">
        <w:rPr>
          <w:b/>
          <w:sz w:val="24"/>
          <w:szCs w:val="24"/>
        </w:rPr>
        <w:t xml:space="preserve"> </w:t>
      </w:r>
    </w:p>
    <w:p w14:paraId="4EB343DF" w14:textId="16F0A337" w:rsidR="007A1155" w:rsidRDefault="0071754B" w:rsidP="001C23C9">
      <w:pPr>
        <w:spacing w:after="120" w:line="276" w:lineRule="auto"/>
        <w:jc w:val="both"/>
        <w:rPr>
          <w:sz w:val="24"/>
          <w:szCs w:val="24"/>
        </w:rPr>
      </w:pPr>
      <w:r w:rsidRPr="0011491E">
        <w:rPr>
          <w:b/>
          <w:sz w:val="24"/>
          <w:szCs w:val="24"/>
        </w:rPr>
        <w:t xml:space="preserve">Madde </w:t>
      </w:r>
      <w:r w:rsidR="00F97788">
        <w:rPr>
          <w:b/>
          <w:sz w:val="24"/>
          <w:szCs w:val="24"/>
        </w:rPr>
        <w:t>27</w:t>
      </w:r>
      <w:r w:rsidRPr="0011491E">
        <w:rPr>
          <w:b/>
          <w:sz w:val="24"/>
          <w:szCs w:val="24"/>
        </w:rPr>
        <w:t>-</w:t>
      </w:r>
      <w:r>
        <w:rPr>
          <w:b/>
          <w:sz w:val="24"/>
          <w:szCs w:val="24"/>
        </w:rPr>
        <w:t xml:space="preserve"> </w:t>
      </w:r>
      <w:r w:rsidR="009304AF">
        <w:rPr>
          <w:b/>
          <w:sz w:val="24"/>
          <w:szCs w:val="24"/>
        </w:rPr>
        <w:t xml:space="preserve">(1) </w:t>
      </w:r>
      <w:r w:rsidR="009910E5" w:rsidRPr="007A1155">
        <w:rPr>
          <w:sz w:val="24"/>
          <w:szCs w:val="24"/>
        </w:rPr>
        <w:t xml:space="preserve">Binalarda yapılan havalandırma, basınçlandırma ve duman tahliye tesisatı, binada bulunanlara zarar vermeyecek, panik çıkmasını önleyecek ve binanın emniyetli bir şekilde boşaltılmasını sağlayacak güvenli bir ortamı oluşturacak şekilde tasarlanarak, tesis edilecek ve çalışır durumda tutulacak. </w:t>
      </w:r>
    </w:p>
    <w:p w14:paraId="4E3FAB96" w14:textId="59339ABB" w:rsidR="007A1155" w:rsidRDefault="0071754B" w:rsidP="001C23C9">
      <w:pPr>
        <w:spacing w:after="120" w:line="276" w:lineRule="auto"/>
        <w:jc w:val="both"/>
        <w:rPr>
          <w:sz w:val="24"/>
          <w:szCs w:val="24"/>
        </w:rPr>
      </w:pPr>
      <w:r w:rsidRPr="0011491E">
        <w:rPr>
          <w:b/>
          <w:sz w:val="24"/>
          <w:szCs w:val="24"/>
        </w:rPr>
        <w:t xml:space="preserve">Madde </w:t>
      </w:r>
      <w:r w:rsidR="00F97788">
        <w:rPr>
          <w:b/>
          <w:sz w:val="24"/>
          <w:szCs w:val="24"/>
        </w:rPr>
        <w:t>28</w:t>
      </w:r>
      <w:r w:rsidRPr="0011491E">
        <w:rPr>
          <w:b/>
          <w:sz w:val="24"/>
          <w:szCs w:val="24"/>
        </w:rPr>
        <w:t>-</w:t>
      </w:r>
      <w:r>
        <w:rPr>
          <w:b/>
          <w:sz w:val="24"/>
          <w:szCs w:val="24"/>
        </w:rPr>
        <w:t xml:space="preserve"> </w:t>
      </w:r>
      <w:r w:rsidR="009304AF">
        <w:rPr>
          <w:b/>
          <w:sz w:val="24"/>
          <w:szCs w:val="24"/>
        </w:rPr>
        <w:t xml:space="preserve">(1) </w:t>
      </w:r>
      <w:r w:rsidR="009910E5" w:rsidRPr="007A1155">
        <w:rPr>
          <w:sz w:val="24"/>
          <w:szCs w:val="24"/>
        </w:rPr>
        <w:t xml:space="preserve">Kurulması gereken basınçlandırma ve duman tahliye tesisatlarının yerleştirilmeleri, kullanılacak teçhizatın cins ve miktarları, binanın kullanım sınıfı, tehlike sınıfı, binada bulunanların hareket kabiliyeti ve binada bulunan yangın önleme sistemlerinin özelliklerine göre belirlenecektir. </w:t>
      </w:r>
    </w:p>
    <w:p w14:paraId="7BA670B5" w14:textId="2ECF00C3" w:rsidR="007A1155" w:rsidRDefault="0071754B" w:rsidP="001C23C9">
      <w:pPr>
        <w:spacing w:after="120" w:line="276" w:lineRule="auto"/>
        <w:jc w:val="both"/>
        <w:rPr>
          <w:sz w:val="24"/>
          <w:szCs w:val="24"/>
        </w:rPr>
      </w:pPr>
      <w:r w:rsidRPr="0011491E">
        <w:rPr>
          <w:b/>
          <w:sz w:val="24"/>
          <w:szCs w:val="24"/>
        </w:rPr>
        <w:t xml:space="preserve">Madde </w:t>
      </w:r>
      <w:r w:rsidR="00F97788">
        <w:rPr>
          <w:b/>
          <w:sz w:val="24"/>
          <w:szCs w:val="24"/>
        </w:rPr>
        <w:t>29</w:t>
      </w:r>
      <w:r w:rsidRPr="0011491E">
        <w:rPr>
          <w:b/>
          <w:sz w:val="24"/>
          <w:szCs w:val="24"/>
        </w:rPr>
        <w:t>-</w:t>
      </w:r>
      <w:r>
        <w:rPr>
          <w:b/>
          <w:sz w:val="24"/>
          <w:szCs w:val="24"/>
        </w:rPr>
        <w:t xml:space="preserve"> </w:t>
      </w:r>
      <w:r w:rsidR="009304AF">
        <w:rPr>
          <w:b/>
          <w:sz w:val="24"/>
          <w:szCs w:val="24"/>
        </w:rPr>
        <w:t xml:space="preserve">(1) </w:t>
      </w:r>
      <w:r w:rsidR="009910E5" w:rsidRPr="007A1155">
        <w:rPr>
          <w:sz w:val="24"/>
          <w:szCs w:val="24"/>
        </w:rPr>
        <w:t xml:space="preserve">Her türlü basınçlandırma, havalandırma ve duman tahliye tesisatı, ilgili TSE standartlarına ve tesisat yönetmeliklerine uygun olarak tasarlanacak, tesis edilecek ve işletilecektir. </w:t>
      </w:r>
    </w:p>
    <w:p w14:paraId="7A9AB69A" w14:textId="4A99FAC8" w:rsidR="00667E3A" w:rsidRDefault="0071754B" w:rsidP="00667E3A">
      <w:pPr>
        <w:spacing w:after="120" w:line="276" w:lineRule="auto"/>
        <w:jc w:val="both"/>
        <w:rPr>
          <w:sz w:val="24"/>
          <w:szCs w:val="24"/>
        </w:rPr>
      </w:pPr>
      <w:r w:rsidRPr="0011491E">
        <w:rPr>
          <w:b/>
          <w:sz w:val="24"/>
          <w:szCs w:val="24"/>
        </w:rPr>
        <w:t xml:space="preserve">Madde </w:t>
      </w:r>
      <w:r w:rsidR="002B22E1">
        <w:rPr>
          <w:b/>
          <w:sz w:val="24"/>
          <w:szCs w:val="24"/>
        </w:rPr>
        <w:t>3</w:t>
      </w:r>
      <w:r w:rsidR="00F97788">
        <w:rPr>
          <w:b/>
          <w:sz w:val="24"/>
          <w:szCs w:val="24"/>
        </w:rPr>
        <w:t>0</w:t>
      </w:r>
      <w:r w:rsidRPr="0011491E">
        <w:rPr>
          <w:b/>
          <w:sz w:val="24"/>
          <w:szCs w:val="24"/>
        </w:rPr>
        <w:t>-</w:t>
      </w:r>
      <w:r>
        <w:rPr>
          <w:b/>
          <w:sz w:val="24"/>
          <w:szCs w:val="24"/>
        </w:rPr>
        <w:t xml:space="preserve"> </w:t>
      </w:r>
      <w:r w:rsidR="009304AF">
        <w:rPr>
          <w:b/>
          <w:sz w:val="24"/>
          <w:szCs w:val="24"/>
        </w:rPr>
        <w:t xml:space="preserve">(1) </w:t>
      </w:r>
      <w:r w:rsidR="009910E5" w:rsidRPr="007A1155">
        <w:rPr>
          <w:sz w:val="24"/>
          <w:szCs w:val="24"/>
        </w:rPr>
        <w:t xml:space="preserve">Bu </w:t>
      </w:r>
      <w:r w:rsidR="00667E3A" w:rsidRPr="00667E3A">
        <w:rPr>
          <w:sz w:val="24"/>
          <w:szCs w:val="24"/>
        </w:rPr>
        <w:t>Yönergenin gerekli gördüğü her türlü sistem, ciha</w:t>
      </w:r>
      <w:r w:rsidR="00667E3A">
        <w:rPr>
          <w:sz w:val="24"/>
          <w:szCs w:val="24"/>
        </w:rPr>
        <w:t xml:space="preserve">z, ekipman ve işletme prosedürü </w:t>
      </w:r>
      <w:r w:rsidR="00667E3A" w:rsidRPr="00667E3A">
        <w:rPr>
          <w:sz w:val="24"/>
          <w:szCs w:val="24"/>
        </w:rPr>
        <w:t>kurulduktan sonra Yönergede aksi belirtilmedikçe performans ve çalışma sürekliliğ</w:t>
      </w:r>
      <w:r w:rsidR="00667E3A">
        <w:rPr>
          <w:sz w:val="24"/>
          <w:szCs w:val="24"/>
        </w:rPr>
        <w:t xml:space="preserve">i </w:t>
      </w:r>
      <w:r w:rsidR="00667E3A" w:rsidRPr="00667E3A">
        <w:rPr>
          <w:sz w:val="24"/>
          <w:szCs w:val="24"/>
        </w:rPr>
        <w:t>sağlanacak şekilde bakıma tabi tutulacaktır</w:t>
      </w:r>
      <w:r w:rsidR="00667E3A">
        <w:rPr>
          <w:sz w:val="24"/>
          <w:szCs w:val="24"/>
        </w:rPr>
        <w:t>.</w:t>
      </w:r>
    </w:p>
    <w:p w14:paraId="6B00315C" w14:textId="77777777" w:rsidR="004536E0" w:rsidRDefault="004536E0" w:rsidP="00667E3A">
      <w:pPr>
        <w:spacing w:after="120" w:line="276" w:lineRule="auto"/>
        <w:jc w:val="both"/>
        <w:rPr>
          <w:sz w:val="24"/>
          <w:szCs w:val="24"/>
        </w:rPr>
      </w:pPr>
    </w:p>
    <w:p w14:paraId="70756183" w14:textId="1C5C215E" w:rsidR="008C4F4E" w:rsidRDefault="008C4F4E" w:rsidP="00667E3A">
      <w:pPr>
        <w:spacing w:after="120" w:line="276" w:lineRule="auto"/>
        <w:jc w:val="both"/>
        <w:rPr>
          <w:b/>
          <w:sz w:val="24"/>
          <w:szCs w:val="24"/>
        </w:rPr>
      </w:pPr>
      <w:r>
        <w:rPr>
          <w:b/>
          <w:sz w:val="24"/>
          <w:szCs w:val="24"/>
        </w:rPr>
        <w:t>Duman Kontrol Esasları</w:t>
      </w:r>
    </w:p>
    <w:p w14:paraId="622ACD08" w14:textId="1A93B659" w:rsidR="007A1155" w:rsidRDefault="0071754B" w:rsidP="001C23C9">
      <w:pPr>
        <w:spacing w:after="120" w:line="276" w:lineRule="auto"/>
        <w:jc w:val="both"/>
        <w:rPr>
          <w:sz w:val="24"/>
          <w:szCs w:val="24"/>
        </w:rPr>
      </w:pPr>
      <w:r w:rsidRPr="0011491E">
        <w:rPr>
          <w:b/>
          <w:sz w:val="24"/>
          <w:szCs w:val="24"/>
        </w:rPr>
        <w:lastRenderedPageBreak/>
        <w:t xml:space="preserve">Madde </w:t>
      </w:r>
      <w:r w:rsidR="002B22E1">
        <w:rPr>
          <w:b/>
          <w:sz w:val="24"/>
          <w:szCs w:val="24"/>
        </w:rPr>
        <w:t>3</w:t>
      </w:r>
      <w:r w:rsidR="00F97788">
        <w:rPr>
          <w:b/>
          <w:sz w:val="24"/>
          <w:szCs w:val="24"/>
        </w:rPr>
        <w:t>1</w:t>
      </w:r>
      <w:r w:rsidRPr="0011491E">
        <w:rPr>
          <w:b/>
          <w:sz w:val="24"/>
          <w:szCs w:val="24"/>
        </w:rPr>
        <w:t>-</w:t>
      </w:r>
      <w:r>
        <w:rPr>
          <w:b/>
          <w:sz w:val="24"/>
          <w:szCs w:val="24"/>
        </w:rPr>
        <w:t xml:space="preserve"> </w:t>
      </w:r>
      <w:r w:rsidR="009304AF">
        <w:rPr>
          <w:b/>
          <w:sz w:val="24"/>
          <w:szCs w:val="24"/>
        </w:rPr>
        <w:t xml:space="preserve">(1) </w:t>
      </w:r>
      <w:r w:rsidR="009910E5" w:rsidRPr="007A1155">
        <w:rPr>
          <w:sz w:val="24"/>
          <w:szCs w:val="24"/>
        </w:rPr>
        <w:t xml:space="preserve">Doğal duman tahliyesi için duman çekiş bacaları ve bölmeleri ile alev yönlendirme bacaları kullanılır. </w:t>
      </w:r>
    </w:p>
    <w:p w14:paraId="1F08A238" w14:textId="06C1FCB4" w:rsidR="009910E5" w:rsidRPr="007A1155" w:rsidRDefault="0071754B" w:rsidP="001C23C9">
      <w:pPr>
        <w:spacing w:after="120" w:line="276" w:lineRule="auto"/>
        <w:jc w:val="both"/>
        <w:rPr>
          <w:sz w:val="24"/>
          <w:szCs w:val="24"/>
        </w:rPr>
      </w:pPr>
      <w:r w:rsidRPr="0011491E">
        <w:rPr>
          <w:b/>
          <w:sz w:val="24"/>
          <w:szCs w:val="24"/>
        </w:rPr>
        <w:t xml:space="preserve">Madde </w:t>
      </w:r>
      <w:r w:rsidR="002B22E1">
        <w:rPr>
          <w:b/>
          <w:sz w:val="24"/>
          <w:szCs w:val="24"/>
        </w:rPr>
        <w:t>3</w:t>
      </w:r>
      <w:r w:rsidR="00F97788">
        <w:rPr>
          <w:b/>
          <w:sz w:val="24"/>
          <w:szCs w:val="24"/>
        </w:rPr>
        <w:t>2</w:t>
      </w:r>
      <w:r w:rsidRPr="0011491E">
        <w:rPr>
          <w:b/>
          <w:sz w:val="24"/>
          <w:szCs w:val="24"/>
        </w:rPr>
        <w:t>-</w:t>
      </w:r>
      <w:r>
        <w:rPr>
          <w:b/>
          <w:sz w:val="24"/>
          <w:szCs w:val="24"/>
        </w:rPr>
        <w:t xml:space="preserve"> </w:t>
      </w:r>
      <w:r w:rsidR="009304AF">
        <w:rPr>
          <w:b/>
          <w:sz w:val="24"/>
          <w:szCs w:val="24"/>
        </w:rPr>
        <w:t xml:space="preserve">(1) </w:t>
      </w:r>
      <w:r w:rsidR="009910E5" w:rsidRPr="007A1155">
        <w:rPr>
          <w:sz w:val="24"/>
          <w:szCs w:val="24"/>
        </w:rPr>
        <w:t>Duman bacaları ağızları daima açık olabileceği gibi, yangın vukuunda elle kolaylıkla açılabilen mekanik düzenlerle de işler durumda tutulmaları zorunludur.</w:t>
      </w:r>
    </w:p>
    <w:p w14:paraId="294410EB" w14:textId="77777777" w:rsidR="00970A39" w:rsidRDefault="00970A39" w:rsidP="001C23C9">
      <w:pPr>
        <w:spacing w:after="120" w:line="276" w:lineRule="auto"/>
        <w:ind w:firstLine="708"/>
        <w:jc w:val="center"/>
        <w:rPr>
          <w:b/>
          <w:sz w:val="24"/>
          <w:szCs w:val="24"/>
          <w:u w:val="single"/>
        </w:rPr>
      </w:pPr>
    </w:p>
    <w:p w14:paraId="3349C14B" w14:textId="77777777" w:rsidR="007A1155" w:rsidRPr="0020083D" w:rsidRDefault="009979D6" w:rsidP="001C23C9">
      <w:pPr>
        <w:spacing w:after="120" w:line="276" w:lineRule="auto"/>
        <w:ind w:firstLine="708"/>
        <w:jc w:val="center"/>
        <w:rPr>
          <w:b/>
          <w:sz w:val="24"/>
          <w:szCs w:val="24"/>
        </w:rPr>
      </w:pPr>
      <w:r w:rsidRPr="0020083D">
        <w:rPr>
          <w:b/>
          <w:sz w:val="24"/>
          <w:szCs w:val="24"/>
        </w:rPr>
        <w:t>ON</w:t>
      </w:r>
      <w:r w:rsidR="00D75AE6">
        <w:rPr>
          <w:b/>
          <w:sz w:val="24"/>
          <w:szCs w:val="24"/>
        </w:rPr>
        <w:t>BİRİNCİ</w:t>
      </w:r>
      <w:r w:rsidR="007A1155" w:rsidRPr="0020083D">
        <w:rPr>
          <w:b/>
          <w:sz w:val="24"/>
          <w:szCs w:val="24"/>
        </w:rPr>
        <w:t xml:space="preserve"> BÖLÜM</w:t>
      </w:r>
    </w:p>
    <w:p w14:paraId="2F891D62" w14:textId="77777777" w:rsidR="00D75AE6" w:rsidRDefault="008C4F4E" w:rsidP="001C23C9">
      <w:pPr>
        <w:spacing w:after="120" w:line="276" w:lineRule="auto"/>
        <w:ind w:firstLine="708"/>
        <w:jc w:val="center"/>
        <w:rPr>
          <w:b/>
          <w:sz w:val="24"/>
          <w:szCs w:val="24"/>
        </w:rPr>
      </w:pPr>
      <w:r>
        <w:rPr>
          <w:b/>
          <w:sz w:val="24"/>
          <w:szCs w:val="24"/>
        </w:rPr>
        <w:t>Sulu ve Kuru Söndürme Sistemleri İle Periyodik Test</w:t>
      </w:r>
      <w:r w:rsidR="00BB090E">
        <w:rPr>
          <w:b/>
          <w:sz w:val="24"/>
          <w:szCs w:val="24"/>
        </w:rPr>
        <w:t xml:space="preserve"> ve Bakımlar</w:t>
      </w:r>
      <w:r w:rsidR="007A1155" w:rsidRPr="00E22DF9">
        <w:rPr>
          <w:b/>
          <w:sz w:val="24"/>
          <w:szCs w:val="24"/>
        </w:rPr>
        <w:t xml:space="preserve"> </w:t>
      </w:r>
    </w:p>
    <w:p w14:paraId="3A3908DA" w14:textId="77777777" w:rsidR="007A1155" w:rsidRPr="00E22DF9" w:rsidRDefault="00D75AE6" w:rsidP="001C23C9">
      <w:pPr>
        <w:spacing w:after="120" w:line="276" w:lineRule="auto"/>
        <w:rPr>
          <w:b/>
          <w:sz w:val="24"/>
          <w:szCs w:val="24"/>
        </w:rPr>
      </w:pPr>
      <w:r>
        <w:rPr>
          <w:b/>
          <w:sz w:val="24"/>
          <w:szCs w:val="24"/>
        </w:rPr>
        <w:t>Yangın Dolapları Sistemleri</w:t>
      </w:r>
    </w:p>
    <w:p w14:paraId="39155B47" w14:textId="63B442C0" w:rsidR="007A1155" w:rsidRDefault="009979D6" w:rsidP="001C23C9">
      <w:pPr>
        <w:spacing w:after="120" w:line="276" w:lineRule="auto"/>
        <w:jc w:val="both"/>
        <w:rPr>
          <w:sz w:val="24"/>
          <w:szCs w:val="24"/>
        </w:rPr>
      </w:pPr>
      <w:r w:rsidRPr="0011491E">
        <w:rPr>
          <w:b/>
          <w:sz w:val="24"/>
          <w:szCs w:val="24"/>
        </w:rPr>
        <w:t xml:space="preserve">Madde </w:t>
      </w:r>
      <w:r>
        <w:rPr>
          <w:b/>
          <w:sz w:val="24"/>
          <w:szCs w:val="24"/>
        </w:rPr>
        <w:t>3</w:t>
      </w:r>
      <w:r w:rsidR="00F97788">
        <w:rPr>
          <w:b/>
          <w:sz w:val="24"/>
          <w:szCs w:val="24"/>
        </w:rPr>
        <w:t>3</w:t>
      </w:r>
      <w:r w:rsidRPr="0011491E">
        <w:rPr>
          <w:b/>
          <w:sz w:val="24"/>
          <w:szCs w:val="24"/>
        </w:rPr>
        <w:t>-</w:t>
      </w:r>
      <w:r>
        <w:rPr>
          <w:b/>
          <w:sz w:val="24"/>
          <w:szCs w:val="24"/>
        </w:rPr>
        <w:t xml:space="preserve"> </w:t>
      </w:r>
      <w:r w:rsidR="00F5637F">
        <w:rPr>
          <w:b/>
          <w:sz w:val="24"/>
          <w:szCs w:val="24"/>
        </w:rPr>
        <w:t xml:space="preserve">(1) </w:t>
      </w:r>
      <w:r w:rsidR="007A1155" w:rsidRPr="007A1155">
        <w:rPr>
          <w:sz w:val="24"/>
          <w:szCs w:val="24"/>
        </w:rPr>
        <w:t>Yangın dolapları sistemleri, sabit boru tesisatı ile yangın dolaplarından meydana gelir.</w:t>
      </w:r>
    </w:p>
    <w:p w14:paraId="68ADC5DA" w14:textId="3F444587" w:rsidR="007A1155" w:rsidRPr="00F5637F" w:rsidRDefault="007A1155" w:rsidP="001C23C9">
      <w:pPr>
        <w:pStyle w:val="ListeParagraf"/>
        <w:numPr>
          <w:ilvl w:val="0"/>
          <w:numId w:val="35"/>
        </w:numPr>
        <w:spacing w:after="120" w:line="276" w:lineRule="auto"/>
        <w:jc w:val="both"/>
        <w:rPr>
          <w:b/>
          <w:sz w:val="24"/>
          <w:szCs w:val="24"/>
        </w:rPr>
      </w:pPr>
      <w:r w:rsidRPr="00F5637F">
        <w:rPr>
          <w:b/>
          <w:sz w:val="24"/>
          <w:szCs w:val="24"/>
        </w:rPr>
        <w:t xml:space="preserve">Sabit Boru Tesisatı: </w:t>
      </w:r>
      <w:r w:rsidRPr="00F5637F">
        <w:rPr>
          <w:sz w:val="24"/>
          <w:szCs w:val="24"/>
        </w:rPr>
        <w:t xml:space="preserve">Yangın dolapları sistemlerine suyu sağlayan sabit boru tesisatı çapı 50mm’den az </w:t>
      </w:r>
      <w:r w:rsidR="009979D6" w:rsidRPr="00F5637F">
        <w:rPr>
          <w:sz w:val="24"/>
          <w:szCs w:val="24"/>
        </w:rPr>
        <w:t xml:space="preserve"> </w:t>
      </w:r>
      <w:r w:rsidRPr="00F5637F">
        <w:rPr>
          <w:sz w:val="24"/>
          <w:szCs w:val="24"/>
        </w:rPr>
        <w:t xml:space="preserve">olmamak üzere yapılacak hidrolik hesaplara göre belirlenir. </w:t>
      </w:r>
    </w:p>
    <w:p w14:paraId="34698F98" w14:textId="6D40067A" w:rsidR="007A1155" w:rsidRPr="00F5637F" w:rsidRDefault="007A1155" w:rsidP="001C23C9">
      <w:pPr>
        <w:pStyle w:val="ListeParagraf"/>
        <w:numPr>
          <w:ilvl w:val="0"/>
          <w:numId w:val="35"/>
        </w:numPr>
        <w:spacing w:after="120" w:line="276" w:lineRule="auto"/>
        <w:jc w:val="both"/>
        <w:rPr>
          <w:b/>
          <w:sz w:val="24"/>
          <w:szCs w:val="24"/>
        </w:rPr>
      </w:pPr>
      <w:r w:rsidRPr="00F5637F">
        <w:rPr>
          <w:b/>
          <w:sz w:val="24"/>
          <w:szCs w:val="24"/>
        </w:rPr>
        <w:t xml:space="preserve">Yangın Dolapları: </w:t>
      </w:r>
      <w:r w:rsidRPr="00F5637F">
        <w:rPr>
          <w:sz w:val="24"/>
          <w:szCs w:val="24"/>
        </w:rPr>
        <w:t>Yüksek yapılar, çarşılar, toplanma amaçlı binalar, konaklama ve sağlık amaçlı yapılar, kapalı kullanım alanı 2000</w:t>
      </w:r>
      <w:r w:rsidR="002B0E19" w:rsidRPr="00F5637F">
        <w:rPr>
          <w:sz w:val="24"/>
          <w:szCs w:val="24"/>
        </w:rPr>
        <w:t xml:space="preserve"> </w:t>
      </w:r>
      <w:r w:rsidRPr="00F5637F">
        <w:rPr>
          <w:sz w:val="24"/>
          <w:szCs w:val="24"/>
        </w:rPr>
        <w:t>m</w:t>
      </w:r>
      <w:r w:rsidRPr="00F5637F">
        <w:rPr>
          <w:position w:val="6"/>
          <w:sz w:val="24"/>
          <w:szCs w:val="24"/>
          <w:vertAlign w:val="superscript"/>
        </w:rPr>
        <w:t>2</w:t>
      </w:r>
      <w:r w:rsidR="002B0E19" w:rsidRPr="00F5637F">
        <w:rPr>
          <w:sz w:val="24"/>
          <w:szCs w:val="24"/>
        </w:rPr>
        <w:t>’</w:t>
      </w:r>
      <w:r w:rsidRPr="00F5637F">
        <w:rPr>
          <w:sz w:val="24"/>
          <w:szCs w:val="24"/>
        </w:rPr>
        <w:t>den büyük olan binalar, 1000</w:t>
      </w:r>
      <w:r w:rsidR="002B0E19" w:rsidRPr="00F5637F">
        <w:rPr>
          <w:sz w:val="24"/>
          <w:szCs w:val="24"/>
        </w:rPr>
        <w:t xml:space="preserve"> </w:t>
      </w:r>
      <w:r w:rsidRPr="00F5637F">
        <w:rPr>
          <w:sz w:val="24"/>
          <w:szCs w:val="24"/>
        </w:rPr>
        <w:t>m</w:t>
      </w:r>
      <w:r w:rsidRPr="00F5637F">
        <w:rPr>
          <w:position w:val="6"/>
          <w:sz w:val="24"/>
          <w:szCs w:val="24"/>
          <w:vertAlign w:val="superscript"/>
        </w:rPr>
        <w:t>2</w:t>
      </w:r>
      <w:r w:rsidR="002B0E19" w:rsidRPr="00F5637F">
        <w:rPr>
          <w:sz w:val="24"/>
          <w:szCs w:val="24"/>
        </w:rPr>
        <w:t>’</w:t>
      </w:r>
      <w:r w:rsidRPr="00F5637F">
        <w:rPr>
          <w:sz w:val="24"/>
          <w:szCs w:val="24"/>
        </w:rPr>
        <w:t>den büyük imalathane ve atölyele</w:t>
      </w:r>
      <w:r w:rsidR="00BB090E" w:rsidRPr="00F5637F">
        <w:rPr>
          <w:sz w:val="24"/>
          <w:szCs w:val="24"/>
        </w:rPr>
        <w:t xml:space="preserve">re yangın dolabı yapılacaktır. </w:t>
      </w:r>
    </w:p>
    <w:p w14:paraId="50B691A9" w14:textId="77777777" w:rsidR="007A1155" w:rsidRPr="00E22DF9" w:rsidRDefault="00D75AE6" w:rsidP="001C23C9">
      <w:pPr>
        <w:spacing w:after="120" w:line="276" w:lineRule="auto"/>
        <w:jc w:val="both"/>
        <w:rPr>
          <w:b/>
          <w:sz w:val="24"/>
          <w:szCs w:val="24"/>
        </w:rPr>
      </w:pPr>
      <w:r>
        <w:rPr>
          <w:b/>
          <w:sz w:val="24"/>
          <w:szCs w:val="24"/>
        </w:rPr>
        <w:t>Hidrant Sistemi</w:t>
      </w:r>
      <w:r w:rsidRPr="00E22DF9">
        <w:rPr>
          <w:b/>
          <w:sz w:val="24"/>
          <w:szCs w:val="24"/>
        </w:rPr>
        <w:t xml:space="preserve"> </w:t>
      </w:r>
    </w:p>
    <w:p w14:paraId="06FED943" w14:textId="47A447E6" w:rsidR="007A1155" w:rsidRDefault="00970A39" w:rsidP="001C23C9">
      <w:pPr>
        <w:spacing w:after="120" w:line="276" w:lineRule="auto"/>
        <w:jc w:val="both"/>
        <w:rPr>
          <w:sz w:val="24"/>
          <w:szCs w:val="24"/>
        </w:rPr>
      </w:pPr>
      <w:r w:rsidRPr="0011491E">
        <w:rPr>
          <w:b/>
          <w:sz w:val="24"/>
          <w:szCs w:val="24"/>
        </w:rPr>
        <w:t xml:space="preserve">Madde </w:t>
      </w:r>
      <w:r>
        <w:rPr>
          <w:b/>
          <w:sz w:val="24"/>
          <w:szCs w:val="24"/>
        </w:rPr>
        <w:t>3</w:t>
      </w:r>
      <w:r w:rsidR="00F97788">
        <w:rPr>
          <w:b/>
          <w:sz w:val="24"/>
          <w:szCs w:val="24"/>
        </w:rPr>
        <w:t>4</w:t>
      </w:r>
      <w:r w:rsidRPr="0011491E">
        <w:rPr>
          <w:b/>
          <w:sz w:val="24"/>
          <w:szCs w:val="24"/>
        </w:rPr>
        <w:t>-</w:t>
      </w:r>
      <w:r>
        <w:rPr>
          <w:b/>
          <w:sz w:val="24"/>
          <w:szCs w:val="24"/>
        </w:rPr>
        <w:t xml:space="preserve"> </w:t>
      </w:r>
      <w:r w:rsidR="00C01BC7">
        <w:rPr>
          <w:b/>
          <w:sz w:val="24"/>
          <w:szCs w:val="24"/>
        </w:rPr>
        <w:t xml:space="preserve">(1) </w:t>
      </w:r>
      <w:r w:rsidR="007A1155" w:rsidRPr="007A1155">
        <w:rPr>
          <w:sz w:val="24"/>
          <w:szCs w:val="24"/>
        </w:rPr>
        <w:t>Yapıların yangından korunmasında, ilk müdahale söndürülemeyen yangınlara dışarıdan müdahale edebilmek için mümkün olduğunca yapının veya binanın tüm çevresini kapsayacak şekilde tesis edilecek hidrant sistemi bünyesinde yerleştirilecek hidrantlar, itfaiye ve araçlarının kolay yanaşabileceği ve bağlantı yapabileceği şekilde düzenlenecektir.</w:t>
      </w:r>
    </w:p>
    <w:p w14:paraId="79E1A326" w14:textId="77777777" w:rsidR="007A1155" w:rsidRPr="00D75AE6" w:rsidRDefault="00D75AE6" w:rsidP="001C23C9">
      <w:pPr>
        <w:spacing w:after="120" w:line="276" w:lineRule="auto"/>
        <w:jc w:val="both"/>
        <w:rPr>
          <w:b/>
          <w:sz w:val="24"/>
          <w:szCs w:val="24"/>
        </w:rPr>
      </w:pPr>
      <w:r>
        <w:rPr>
          <w:b/>
          <w:sz w:val="24"/>
          <w:szCs w:val="24"/>
        </w:rPr>
        <w:t>İtfaiye Su Verme Bağlantısı</w:t>
      </w:r>
    </w:p>
    <w:p w14:paraId="603CD167" w14:textId="03825750" w:rsidR="007A1155" w:rsidRDefault="00970A39" w:rsidP="001C23C9">
      <w:pPr>
        <w:spacing w:after="120" w:line="276" w:lineRule="auto"/>
        <w:jc w:val="both"/>
        <w:rPr>
          <w:sz w:val="24"/>
          <w:szCs w:val="24"/>
        </w:rPr>
      </w:pPr>
      <w:r w:rsidRPr="0011491E">
        <w:rPr>
          <w:b/>
          <w:sz w:val="24"/>
          <w:szCs w:val="24"/>
        </w:rPr>
        <w:t xml:space="preserve">Madde </w:t>
      </w:r>
      <w:r w:rsidR="00F97788">
        <w:rPr>
          <w:b/>
          <w:sz w:val="24"/>
          <w:szCs w:val="24"/>
        </w:rPr>
        <w:t>35</w:t>
      </w:r>
      <w:r w:rsidRPr="0011491E">
        <w:rPr>
          <w:b/>
          <w:sz w:val="24"/>
          <w:szCs w:val="24"/>
        </w:rPr>
        <w:t>-</w:t>
      </w:r>
      <w:r>
        <w:rPr>
          <w:b/>
          <w:sz w:val="24"/>
          <w:szCs w:val="24"/>
        </w:rPr>
        <w:t xml:space="preserve"> </w:t>
      </w:r>
      <w:r w:rsidR="007A1155" w:rsidRPr="007A1155">
        <w:rPr>
          <w:sz w:val="24"/>
          <w:szCs w:val="24"/>
        </w:rPr>
        <w:t xml:space="preserve"> </w:t>
      </w:r>
      <w:r w:rsidR="00C01BC7" w:rsidRPr="00C01BC7">
        <w:rPr>
          <w:b/>
          <w:sz w:val="24"/>
          <w:szCs w:val="24"/>
        </w:rPr>
        <w:t>(1)</w:t>
      </w:r>
      <w:r w:rsidR="00C01BC7">
        <w:rPr>
          <w:sz w:val="24"/>
          <w:szCs w:val="24"/>
        </w:rPr>
        <w:t xml:space="preserve"> </w:t>
      </w:r>
      <w:r w:rsidR="007A1155" w:rsidRPr="007A1155">
        <w:rPr>
          <w:sz w:val="24"/>
          <w:szCs w:val="24"/>
        </w:rPr>
        <w:t>Olası yangınlarda itfaiyenin sisteme dışarıdan su basabilmesi için sulu yangın söndürme sistemlerine itfaiye bağlantısı yapılacaktır. Sistemde bir çek valf bulunacak ve çek valf ile itfaiye bağlantısı arasındaki borulardaki suyun otomatik olarak boşalmasını sağla</w:t>
      </w:r>
      <w:r w:rsidR="007A1155">
        <w:rPr>
          <w:sz w:val="24"/>
          <w:szCs w:val="24"/>
        </w:rPr>
        <w:t>yacak elemanlar konulacaktır.</w:t>
      </w:r>
    </w:p>
    <w:p w14:paraId="183A4C24" w14:textId="77777777" w:rsidR="00970A39" w:rsidRPr="00D75AE6" w:rsidRDefault="00D75AE6" w:rsidP="001C23C9">
      <w:pPr>
        <w:spacing w:after="120" w:line="276" w:lineRule="auto"/>
        <w:jc w:val="both"/>
        <w:rPr>
          <w:sz w:val="24"/>
          <w:szCs w:val="24"/>
        </w:rPr>
      </w:pPr>
      <w:r>
        <w:rPr>
          <w:b/>
          <w:sz w:val="24"/>
          <w:szCs w:val="24"/>
        </w:rPr>
        <w:t>Söndürme Sistemleri</w:t>
      </w:r>
    </w:p>
    <w:p w14:paraId="0F87ADE3" w14:textId="047C9FC5" w:rsidR="007A1155" w:rsidRDefault="00970A39" w:rsidP="001C23C9">
      <w:pPr>
        <w:spacing w:after="120" w:line="276" w:lineRule="auto"/>
        <w:jc w:val="both"/>
        <w:rPr>
          <w:sz w:val="24"/>
          <w:szCs w:val="24"/>
        </w:rPr>
      </w:pPr>
      <w:r w:rsidRPr="0011491E">
        <w:rPr>
          <w:b/>
          <w:sz w:val="24"/>
          <w:szCs w:val="24"/>
        </w:rPr>
        <w:t xml:space="preserve">Madde </w:t>
      </w:r>
      <w:r w:rsidR="00F97788">
        <w:rPr>
          <w:b/>
          <w:sz w:val="24"/>
          <w:szCs w:val="24"/>
        </w:rPr>
        <w:t>36</w:t>
      </w:r>
      <w:r w:rsidRPr="0011491E">
        <w:rPr>
          <w:b/>
          <w:sz w:val="24"/>
          <w:szCs w:val="24"/>
        </w:rPr>
        <w:t>-</w:t>
      </w:r>
      <w:r>
        <w:rPr>
          <w:b/>
          <w:sz w:val="24"/>
          <w:szCs w:val="24"/>
        </w:rPr>
        <w:t xml:space="preserve"> </w:t>
      </w:r>
      <w:r w:rsidR="00C01BC7">
        <w:rPr>
          <w:b/>
          <w:sz w:val="24"/>
          <w:szCs w:val="24"/>
        </w:rPr>
        <w:t xml:space="preserve">(1) </w:t>
      </w:r>
      <w:r w:rsidR="007A1155" w:rsidRPr="007E7937">
        <w:rPr>
          <w:sz w:val="24"/>
          <w:szCs w:val="24"/>
        </w:rPr>
        <w:t>Gaziantep Üniversitesi</w:t>
      </w:r>
      <w:r w:rsidR="000C02E0" w:rsidRPr="007E7937">
        <w:rPr>
          <w:sz w:val="24"/>
          <w:szCs w:val="24"/>
        </w:rPr>
        <w:t xml:space="preserve"> Hizmet Binasının çevresinde 38 </w:t>
      </w:r>
      <w:r w:rsidR="007A1155" w:rsidRPr="007E7937">
        <w:rPr>
          <w:sz w:val="24"/>
          <w:szCs w:val="24"/>
        </w:rPr>
        <w:t xml:space="preserve">adet itfaiye yangın söndürme musluğu hidrant , </w:t>
      </w:r>
      <w:r w:rsidR="007E7937" w:rsidRPr="007E7937">
        <w:rPr>
          <w:sz w:val="24"/>
          <w:szCs w:val="24"/>
        </w:rPr>
        <w:t xml:space="preserve">taşra </w:t>
      </w:r>
      <w:r w:rsidR="007A1155" w:rsidRPr="007E7937">
        <w:rPr>
          <w:sz w:val="24"/>
          <w:szCs w:val="24"/>
        </w:rPr>
        <w:t>h</w:t>
      </w:r>
      <w:r w:rsidR="007E7937" w:rsidRPr="007E7937">
        <w:rPr>
          <w:sz w:val="24"/>
          <w:szCs w:val="24"/>
        </w:rPr>
        <w:t xml:space="preserve">izmet binasında yangın dolabı içerisinde 97 </w:t>
      </w:r>
      <w:r w:rsidR="007A1155" w:rsidRPr="00FE5D02">
        <w:rPr>
          <w:sz w:val="24"/>
          <w:szCs w:val="24"/>
        </w:rPr>
        <w:t xml:space="preserve">adet </w:t>
      </w:r>
      <w:r w:rsidR="007E7937" w:rsidRPr="00FE5D02">
        <w:rPr>
          <w:sz w:val="24"/>
          <w:szCs w:val="24"/>
        </w:rPr>
        <w:t xml:space="preserve">6 kg KKT </w:t>
      </w:r>
      <w:r w:rsidR="007A1155" w:rsidRPr="00FE5D02">
        <w:rPr>
          <w:sz w:val="24"/>
          <w:szCs w:val="24"/>
        </w:rPr>
        <w:t>yangın söndürme tüpü</w:t>
      </w:r>
      <w:r w:rsidR="007E7937" w:rsidRPr="00FE5D02">
        <w:rPr>
          <w:sz w:val="24"/>
          <w:szCs w:val="24"/>
        </w:rPr>
        <w:t xml:space="preserve"> </w:t>
      </w:r>
      <w:r w:rsidR="00FE5D02" w:rsidRPr="00FE5D02">
        <w:rPr>
          <w:sz w:val="24"/>
          <w:szCs w:val="24"/>
        </w:rPr>
        <w:t>1687 adet diğer yangın söndürme tüpü olmak üzere toplam 1784 adet cihaz mevcuttur.</w:t>
      </w:r>
      <w:r w:rsidR="007A1155" w:rsidRPr="00FE5D02">
        <w:rPr>
          <w:sz w:val="24"/>
          <w:szCs w:val="24"/>
        </w:rPr>
        <w:t xml:space="preserve"> Meydana gelebilecek elektrik ve elektronik cihazlardaki yangınlarda, su ve kuru kimyevi tozlu yangın söndürme cihazları kullanılmayacaktır. CO</w:t>
      </w:r>
      <w:r w:rsidR="007A1155" w:rsidRPr="002B0E19">
        <w:rPr>
          <w:position w:val="-6"/>
          <w:sz w:val="24"/>
          <w:szCs w:val="24"/>
          <w:vertAlign w:val="subscript"/>
        </w:rPr>
        <w:t>2</w:t>
      </w:r>
      <w:r w:rsidR="002B0E19">
        <w:rPr>
          <w:sz w:val="24"/>
          <w:szCs w:val="24"/>
        </w:rPr>
        <w:t>’</w:t>
      </w:r>
      <w:r w:rsidR="007A1155" w:rsidRPr="00FE5D02">
        <w:rPr>
          <w:sz w:val="24"/>
          <w:szCs w:val="24"/>
        </w:rPr>
        <w:t xml:space="preserve">li, ”halon”(gazlı) söndürücüler tercih edilecektir. Fuel-oil, benzin, gazyağı, mazot gibi sıvı yanıcı maddelerde kesinlikle su söndürme aracı olarak kullanılmayacaktır. Köpüklü veya Kuru Kimyevi Toz Yangın Söndürücü Cihaz kullanılacaktır. </w:t>
      </w:r>
    </w:p>
    <w:p w14:paraId="017286BE" w14:textId="77777777" w:rsidR="004536E0" w:rsidRDefault="004536E0" w:rsidP="001C23C9">
      <w:pPr>
        <w:spacing w:after="120" w:line="276" w:lineRule="auto"/>
        <w:jc w:val="both"/>
        <w:rPr>
          <w:sz w:val="24"/>
          <w:szCs w:val="24"/>
        </w:rPr>
      </w:pPr>
    </w:p>
    <w:p w14:paraId="21A7E54B" w14:textId="77777777" w:rsidR="004536E0" w:rsidRPr="00E22DF9" w:rsidRDefault="004536E0" w:rsidP="001C23C9">
      <w:pPr>
        <w:spacing w:after="120" w:line="276" w:lineRule="auto"/>
        <w:jc w:val="both"/>
        <w:rPr>
          <w:color w:val="FF0000"/>
          <w:sz w:val="24"/>
          <w:szCs w:val="24"/>
        </w:rPr>
      </w:pPr>
    </w:p>
    <w:p w14:paraId="6326A8C4" w14:textId="77777777" w:rsidR="007A1155" w:rsidRPr="00D75AE6" w:rsidRDefault="00D75AE6" w:rsidP="001C23C9">
      <w:pPr>
        <w:spacing w:after="120" w:line="276" w:lineRule="auto"/>
        <w:rPr>
          <w:b/>
          <w:sz w:val="24"/>
          <w:szCs w:val="24"/>
        </w:rPr>
      </w:pPr>
      <w:r>
        <w:rPr>
          <w:b/>
          <w:sz w:val="24"/>
          <w:szCs w:val="24"/>
        </w:rPr>
        <w:t>Taşınabilir Söndürme Tüpleri</w:t>
      </w:r>
    </w:p>
    <w:p w14:paraId="5D255618" w14:textId="6747B5F5" w:rsidR="00DF1772" w:rsidRDefault="00970A39" w:rsidP="001C23C9">
      <w:pPr>
        <w:spacing w:after="120" w:line="276" w:lineRule="auto"/>
        <w:jc w:val="both"/>
        <w:rPr>
          <w:sz w:val="24"/>
          <w:szCs w:val="24"/>
        </w:rPr>
      </w:pPr>
      <w:r w:rsidRPr="0011491E">
        <w:rPr>
          <w:b/>
          <w:sz w:val="24"/>
          <w:szCs w:val="24"/>
        </w:rPr>
        <w:lastRenderedPageBreak/>
        <w:t xml:space="preserve">Madde </w:t>
      </w:r>
      <w:r w:rsidR="00F97788">
        <w:rPr>
          <w:b/>
          <w:sz w:val="24"/>
          <w:szCs w:val="24"/>
        </w:rPr>
        <w:t>37</w:t>
      </w:r>
      <w:r w:rsidRPr="0011491E">
        <w:rPr>
          <w:b/>
          <w:sz w:val="24"/>
          <w:szCs w:val="24"/>
        </w:rPr>
        <w:t>-</w:t>
      </w:r>
      <w:r>
        <w:rPr>
          <w:b/>
          <w:sz w:val="24"/>
          <w:szCs w:val="24"/>
        </w:rPr>
        <w:t xml:space="preserve"> </w:t>
      </w:r>
      <w:r w:rsidR="00C01BC7">
        <w:rPr>
          <w:b/>
          <w:sz w:val="24"/>
          <w:szCs w:val="24"/>
        </w:rPr>
        <w:t xml:space="preserve">(1) </w:t>
      </w:r>
      <w:r w:rsidR="007A1155" w:rsidRPr="007A1155">
        <w:rPr>
          <w:sz w:val="24"/>
          <w:szCs w:val="24"/>
        </w:rPr>
        <w:t>Düşük tehlike sınıfında her 500 m</w:t>
      </w:r>
      <w:r w:rsidR="007A1155" w:rsidRPr="002B0E19">
        <w:rPr>
          <w:position w:val="6"/>
          <w:sz w:val="24"/>
          <w:szCs w:val="24"/>
          <w:vertAlign w:val="superscript"/>
        </w:rPr>
        <w:t>2</w:t>
      </w:r>
      <w:r w:rsidR="007A1155" w:rsidRPr="007A1155">
        <w:rPr>
          <w:sz w:val="24"/>
          <w:szCs w:val="24"/>
        </w:rPr>
        <w:t>, orta tehlike ve yüksek tehlike sınıfında her 250 m</w:t>
      </w:r>
      <w:r w:rsidR="007A1155" w:rsidRPr="002B0E19">
        <w:rPr>
          <w:position w:val="6"/>
          <w:sz w:val="24"/>
          <w:szCs w:val="24"/>
          <w:vertAlign w:val="superscript"/>
        </w:rPr>
        <w:t>2</w:t>
      </w:r>
      <w:r w:rsidR="007A1155" w:rsidRPr="007A1155">
        <w:rPr>
          <w:sz w:val="24"/>
          <w:szCs w:val="24"/>
        </w:rPr>
        <w:t xml:space="preserve"> yapı inşaat alanı için 1 adet olmak üzere, uygun tipte 6 Kg’lık yangın söndürücü bulundurulması esas alınır. Buna göre; </w:t>
      </w:r>
    </w:p>
    <w:p w14:paraId="7C64D053" w14:textId="64F14A85" w:rsidR="00BB090E" w:rsidRPr="00C01BC7" w:rsidRDefault="007A1155" w:rsidP="00C01BC7">
      <w:pPr>
        <w:pStyle w:val="ListeParagraf"/>
        <w:numPr>
          <w:ilvl w:val="0"/>
          <w:numId w:val="18"/>
        </w:numPr>
        <w:spacing w:after="120" w:line="276" w:lineRule="auto"/>
        <w:jc w:val="both"/>
        <w:rPr>
          <w:sz w:val="24"/>
          <w:szCs w:val="24"/>
        </w:rPr>
      </w:pPr>
      <w:r w:rsidRPr="00C01BC7">
        <w:rPr>
          <w:sz w:val="24"/>
          <w:szCs w:val="24"/>
        </w:rPr>
        <w:t xml:space="preserve">A sınıfı yangın çıkması muhtemel yerlerde; Kuru Kimyevi Tozlu veya Sulu, </w:t>
      </w:r>
    </w:p>
    <w:p w14:paraId="4298F8C9" w14:textId="77777777" w:rsidR="00BB090E" w:rsidRDefault="007A1155" w:rsidP="001C23C9">
      <w:pPr>
        <w:pStyle w:val="ListeParagraf"/>
        <w:numPr>
          <w:ilvl w:val="0"/>
          <w:numId w:val="18"/>
        </w:numPr>
        <w:spacing w:after="120" w:line="276" w:lineRule="auto"/>
        <w:jc w:val="both"/>
        <w:rPr>
          <w:sz w:val="24"/>
          <w:szCs w:val="24"/>
        </w:rPr>
      </w:pPr>
      <w:r w:rsidRPr="00BB090E">
        <w:rPr>
          <w:sz w:val="24"/>
          <w:szCs w:val="24"/>
        </w:rPr>
        <w:t xml:space="preserve">B sınıfı yangın çıkması muhtemel yerlerde; Kuru Kimyevi Tozlu, Karbondioksit Gazlı veya Köpüklü </w:t>
      </w:r>
    </w:p>
    <w:p w14:paraId="018D21F2" w14:textId="77777777" w:rsidR="00BB090E" w:rsidRDefault="007A1155" w:rsidP="001C23C9">
      <w:pPr>
        <w:pStyle w:val="ListeParagraf"/>
        <w:numPr>
          <w:ilvl w:val="0"/>
          <w:numId w:val="18"/>
        </w:numPr>
        <w:spacing w:after="120" w:line="276" w:lineRule="auto"/>
        <w:jc w:val="both"/>
        <w:rPr>
          <w:sz w:val="24"/>
          <w:szCs w:val="24"/>
        </w:rPr>
      </w:pPr>
      <w:r w:rsidRPr="00BB090E">
        <w:rPr>
          <w:sz w:val="24"/>
          <w:szCs w:val="24"/>
        </w:rPr>
        <w:t xml:space="preserve">C sınıfı yangın çıkması muhtemel yerlerde; Kuru Kimyevi Tozlu veya Karbondioksitli, </w:t>
      </w:r>
    </w:p>
    <w:p w14:paraId="1E5BFC1C" w14:textId="77777777" w:rsidR="00DF1772" w:rsidRPr="00BB090E" w:rsidRDefault="007A1155" w:rsidP="001C23C9">
      <w:pPr>
        <w:pStyle w:val="ListeParagraf"/>
        <w:numPr>
          <w:ilvl w:val="0"/>
          <w:numId w:val="18"/>
        </w:numPr>
        <w:spacing w:after="120" w:line="276" w:lineRule="auto"/>
        <w:jc w:val="both"/>
        <w:rPr>
          <w:sz w:val="24"/>
          <w:szCs w:val="24"/>
        </w:rPr>
      </w:pPr>
      <w:r w:rsidRPr="00BB090E">
        <w:rPr>
          <w:sz w:val="24"/>
          <w:szCs w:val="24"/>
        </w:rPr>
        <w:t xml:space="preserve">D sınıfı yangın çıkması muhtemel yerlerde ise; Kuru Metal Tozlu söndürme tüpleri bulundurulacaktır. </w:t>
      </w:r>
    </w:p>
    <w:p w14:paraId="49E384AE" w14:textId="6FC4956D" w:rsidR="00DF1772" w:rsidRDefault="004A0AB7" w:rsidP="001C23C9">
      <w:pPr>
        <w:spacing w:after="120" w:line="276" w:lineRule="auto"/>
        <w:jc w:val="both"/>
        <w:rPr>
          <w:sz w:val="24"/>
          <w:szCs w:val="24"/>
        </w:rPr>
      </w:pPr>
      <w:r w:rsidRPr="004A0AB7">
        <w:rPr>
          <w:b/>
          <w:sz w:val="24"/>
          <w:szCs w:val="24"/>
        </w:rPr>
        <w:t>(2)</w:t>
      </w:r>
      <w:r>
        <w:rPr>
          <w:sz w:val="24"/>
          <w:szCs w:val="24"/>
        </w:rPr>
        <w:t xml:space="preserve"> </w:t>
      </w:r>
      <w:r w:rsidR="007A1155" w:rsidRPr="007A1155">
        <w:rPr>
          <w:sz w:val="24"/>
          <w:szCs w:val="24"/>
        </w:rPr>
        <w:t xml:space="preserve">Söndürme tüpleri dışarıya doğru, geçiş boşluklarının yakınına ve dengeli dağıtılarak görülebilecek şekilde, her durumda kolayca girilebilen yerlere, yangın dolaplarının içine veya yakınına yerleştirilir. Söndürme tüplerine ulaşma mesafesi en fazla 25 m. olmalıdır. Taşınabilir söndürme tüpleri için, </w:t>
      </w:r>
      <w:r w:rsidR="00DF1772" w:rsidRPr="007A1155">
        <w:rPr>
          <w:sz w:val="24"/>
          <w:szCs w:val="24"/>
        </w:rPr>
        <w:t>söndürücünün</w:t>
      </w:r>
      <w:r w:rsidR="007A1155" w:rsidRPr="007A1155">
        <w:rPr>
          <w:sz w:val="24"/>
          <w:szCs w:val="24"/>
        </w:rPr>
        <w:t xml:space="preserve"> duvara bağlantı asma halkası, duvardan kolaylıkla alınabilecek şekilde ve zeminden asma halkasına olan uzaklığı yaklaşık 90 cm’yi aşmayacak şekilde montaj yapılır. </w:t>
      </w:r>
    </w:p>
    <w:p w14:paraId="3865E9A1" w14:textId="1CD8AD73" w:rsidR="00DF1772" w:rsidRPr="00E22DF9" w:rsidRDefault="00D75AE6" w:rsidP="001C23C9">
      <w:pPr>
        <w:spacing w:after="120" w:line="276" w:lineRule="auto"/>
        <w:jc w:val="both"/>
        <w:rPr>
          <w:b/>
          <w:sz w:val="24"/>
          <w:szCs w:val="24"/>
        </w:rPr>
      </w:pPr>
      <w:r w:rsidRPr="00E22DF9">
        <w:rPr>
          <w:b/>
          <w:sz w:val="24"/>
          <w:szCs w:val="24"/>
        </w:rPr>
        <w:t xml:space="preserve">Periyodik Testler </w:t>
      </w:r>
      <w:r w:rsidR="002B0E19">
        <w:rPr>
          <w:b/>
          <w:sz w:val="24"/>
          <w:szCs w:val="24"/>
        </w:rPr>
        <w:t>v</w:t>
      </w:r>
      <w:r w:rsidRPr="00E22DF9">
        <w:rPr>
          <w:b/>
          <w:sz w:val="24"/>
          <w:szCs w:val="24"/>
        </w:rPr>
        <w:t>e Bakım</w:t>
      </w:r>
    </w:p>
    <w:p w14:paraId="38C0A28D" w14:textId="6DF1F54E" w:rsidR="00DF1772" w:rsidRDefault="00970A39" w:rsidP="001C23C9">
      <w:pPr>
        <w:spacing w:after="120" w:line="276" w:lineRule="auto"/>
        <w:jc w:val="both"/>
        <w:rPr>
          <w:sz w:val="24"/>
          <w:szCs w:val="24"/>
        </w:rPr>
      </w:pPr>
      <w:r w:rsidRPr="0011491E">
        <w:rPr>
          <w:b/>
          <w:sz w:val="24"/>
          <w:szCs w:val="24"/>
        </w:rPr>
        <w:t xml:space="preserve">Madde </w:t>
      </w:r>
      <w:r w:rsidR="00336EAE">
        <w:rPr>
          <w:b/>
          <w:sz w:val="24"/>
          <w:szCs w:val="24"/>
        </w:rPr>
        <w:t>3</w:t>
      </w:r>
      <w:r w:rsidR="00F97788">
        <w:rPr>
          <w:b/>
          <w:sz w:val="24"/>
          <w:szCs w:val="24"/>
        </w:rPr>
        <w:t>8</w:t>
      </w:r>
      <w:r w:rsidRPr="0011491E">
        <w:rPr>
          <w:b/>
          <w:sz w:val="24"/>
          <w:szCs w:val="24"/>
        </w:rPr>
        <w:t>-</w:t>
      </w:r>
      <w:r>
        <w:rPr>
          <w:b/>
          <w:sz w:val="24"/>
          <w:szCs w:val="24"/>
        </w:rPr>
        <w:t xml:space="preserve"> </w:t>
      </w:r>
      <w:r w:rsidR="004A0AB7">
        <w:rPr>
          <w:b/>
          <w:sz w:val="24"/>
          <w:szCs w:val="24"/>
        </w:rPr>
        <w:t xml:space="preserve">(1) </w:t>
      </w:r>
      <w:r w:rsidR="007A1155" w:rsidRPr="007A1155">
        <w:rPr>
          <w:sz w:val="24"/>
          <w:szCs w:val="24"/>
        </w:rPr>
        <w:t>Bu Yönergede gerekli görülen yangın söndürme tüplerinin bakım ve kontrolleri, (To</w:t>
      </w:r>
      <w:r w:rsidR="00DF1772">
        <w:rPr>
          <w:sz w:val="24"/>
          <w:szCs w:val="24"/>
        </w:rPr>
        <w:t>z temizliği ve ağırlık ölçüm) v</w:t>
      </w:r>
      <w:r w:rsidR="007A1155" w:rsidRPr="007A1155">
        <w:rPr>
          <w:sz w:val="24"/>
          <w:szCs w:val="24"/>
        </w:rPr>
        <w:t>s</w:t>
      </w:r>
      <w:r w:rsidR="00DF1772">
        <w:rPr>
          <w:sz w:val="24"/>
          <w:szCs w:val="24"/>
        </w:rPr>
        <w:t>.</w:t>
      </w:r>
      <w:r w:rsidR="007A1155" w:rsidRPr="007A1155">
        <w:rPr>
          <w:sz w:val="24"/>
          <w:szCs w:val="24"/>
        </w:rPr>
        <w:t xml:space="preserve"> gibi işler yangın söndürme cihazlarının ihale edildiği kurumdan, tutanak tutturmak suretiyle altı (6) ayda bir istenecektir. </w:t>
      </w:r>
    </w:p>
    <w:p w14:paraId="5128C5A0" w14:textId="51E705A3" w:rsidR="00DF1772" w:rsidRDefault="00970A39" w:rsidP="001C23C9">
      <w:pPr>
        <w:spacing w:after="120" w:line="276" w:lineRule="auto"/>
        <w:jc w:val="both"/>
        <w:rPr>
          <w:sz w:val="24"/>
          <w:szCs w:val="24"/>
        </w:rPr>
      </w:pPr>
      <w:r w:rsidRPr="0011491E">
        <w:rPr>
          <w:b/>
          <w:sz w:val="24"/>
          <w:szCs w:val="24"/>
        </w:rPr>
        <w:t xml:space="preserve">Madde </w:t>
      </w:r>
      <w:r w:rsidR="00F97788">
        <w:rPr>
          <w:b/>
          <w:sz w:val="24"/>
          <w:szCs w:val="24"/>
        </w:rPr>
        <w:t>39</w:t>
      </w:r>
      <w:r w:rsidRPr="0011491E">
        <w:rPr>
          <w:b/>
          <w:sz w:val="24"/>
          <w:szCs w:val="24"/>
        </w:rPr>
        <w:t>-</w:t>
      </w:r>
      <w:r>
        <w:rPr>
          <w:b/>
          <w:sz w:val="24"/>
          <w:szCs w:val="24"/>
        </w:rPr>
        <w:t xml:space="preserve"> </w:t>
      </w:r>
      <w:r w:rsidR="004A0AB7">
        <w:rPr>
          <w:b/>
          <w:sz w:val="24"/>
          <w:szCs w:val="24"/>
        </w:rPr>
        <w:t xml:space="preserve">(1) </w:t>
      </w:r>
      <w:r w:rsidR="007A1155" w:rsidRPr="007A1155">
        <w:rPr>
          <w:sz w:val="24"/>
          <w:szCs w:val="24"/>
        </w:rPr>
        <w:t xml:space="preserve">Bakım ve kontrol sonrası tanzim edilen tutanaklar dosyasında muhafaza edilecektir. Yangın söndürücülerin periyodik kontrolü ve bakımı TS 11748 standartlarına göre yapılır. Bütün yangın söndürücülerin periyodik kontrol ve bakımı yapılarak üzerlerine konulacak etiketle belirtilecektir. </w:t>
      </w:r>
      <w:r w:rsidR="00DF1772" w:rsidRPr="007A1155">
        <w:rPr>
          <w:sz w:val="24"/>
          <w:szCs w:val="24"/>
        </w:rPr>
        <w:t>Söndürücülerin</w:t>
      </w:r>
      <w:r w:rsidR="007A1155" w:rsidRPr="007A1155">
        <w:rPr>
          <w:sz w:val="24"/>
          <w:szCs w:val="24"/>
        </w:rPr>
        <w:t xml:space="preserve"> bakımını yapan üretici veya servis firmaları Sanayi ve Teknoloji Bakanlığı’nın dolum ve servis yeterlik belgesine sahip olmalıdır. Servis veren firmalar istenildiğinde müşterilerine belgelerini göstermekle yükümlüdürler. </w:t>
      </w:r>
    </w:p>
    <w:p w14:paraId="24327321" w14:textId="19D87002" w:rsidR="007A1155" w:rsidRPr="007A1155" w:rsidRDefault="00970A39" w:rsidP="001C23C9">
      <w:pPr>
        <w:spacing w:after="120" w:line="276" w:lineRule="auto"/>
        <w:jc w:val="both"/>
        <w:rPr>
          <w:sz w:val="24"/>
          <w:szCs w:val="24"/>
        </w:rPr>
      </w:pPr>
      <w:r w:rsidRPr="0011491E">
        <w:rPr>
          <w:b/>
          <w:sz w:val="24"/>
          <w:szCs w:val="24"/>
        </w:rPr>
        <w:t xml:space="preserve">Madde </w:t>
      </w:r>
      <w:r w:rsidR="002B22E1">
        <w:rPr>
          <w:b/>
          <w:sz w:val="24"/>
          <w:szCs w:val="24"/>
        </w:rPr>
        <w:t>4</w:t>
      </w:r>
      <w:r w:rsidR="00F97788">
        <w:rPr>
          <w:b/>
          <w:sz w:val="24"/>
          <w:szCs w:val="24"/>
        </w:rPr>
        <w:t>0</w:t>
      </w:r>
      <w:r w:rsidRPr="0011491E">
        <w:rPr>
          <w:b/>
          <w:sz w:val="24"/>
          <w:szCs w:val="24"/>
        </w:rPr>
        <w:t>-</w:t>
      </w:r>
      <w:r>
        <w:rPr>
          <w:b/>
          <w:sz w:val="24"/>
          <w:szCs w:val="24"/>
        </w:rPr>
        <w:t xml:space="preserve"> </w:t>
      </w:r>
      <w:r w:rsidR="004A0AB7">
        <w:rPr>
          <w:b/>
          <w:sz w:val="24"/>
          <w:szCs w:val="24"/>
        </w:rPr>
        <w:t xml:space="preserve">(1) </w:t>
      </w:r>
      <w:r w:rsidR="007A1155" w:rsidRPr="007A1155">
        <w:rPr>
          <w:sz w:val="24"/>
          <w:szCs w:val="24"/>
        </w:rPr>
        <w:t xml:space="preserve">Söndürme tüplerinin 6 ayda bir kontrol edilmesi, yıllık genel bakımlarının yapılması, standartlara uygun toz kullanılması ve 4 </w:t>
      </w:r>
      <w:r w:rsidR="00FE5D02" w:rsidRPr="007A1155">
        <w:rPr>
          <w:sz w:val="24"/>
          <w:szCs w:val="24"/>
        </w:rPr>
        <w:t>yıl</w:t>
      </w:r>
      <w:r w:rsidR="00FE5D02">
        <w:rPr>
          <w:sz w:val="24"/>
          <w:szCs w:val="24"/>
        </w:rPr>
        <w:t>sonunda</w:t>
      </w:r>
      <w:r w:rsidR="007A1155" w:rsidRPr="007A1155">
        <w:rPr>
          <w:sz w:val="24"/>
          <w:szCs w:val="24"/>
        </w:rPr>
        <w:t xml:space="preserve"> tozunun değiştirilmesi şarttır.</w:t>
      </w:r>
    </w:p>
    <w:p w14:paraId="3E7770F6" w14:textId="77777777" w:rsidR="00293F99" w:rsidRPr="009910E5" w:rsidRDefault="00293F99" w:rsidP="001C23C9">
      <w:pPr>
        <w:spacing w:after="120" w:line="276" w:lineRule="auto"/>
        <w:ind w:firstLine="708"/>
        <w:jc w:val="both"/>
        <w:rPr>
          <w:sz w:val="24"/>
          <w:szCs w:val="24"/>
        </w:rPr>
      </w:pPr>
    </w:p>
    <w:p w14:paraId="07355B26" w14:textId="77777777" w:rsidR="00DF1772" w:rsidRPr="00D75AE6" w:rsidRDefault="00DF1772" w:rsidP="001C23C9">
      <w:pPr>
        <w:spacing w:after="120" w:line="276" w:lineRule="auto"/>
        <w:ind w:firstLine="708"/>
        <w:jc w:val="center"/>
        <w:rPr>
          <w:b/>
          <w:sz w:val="24"/>
          <w:szCs w:val="24"/>
        </w:rPr>
      </w:pPr>
      <w:r w:rsidRPr="00D75AE6">
        <w:rPr>
          <w:b/>
          <w:sz w:val="24"/>
          <w:szCs w:val="24"/>
        </w:rPr>
        <w:t>ON</w:t>
      </w:r>
      <w:r w:rsidR="00D75AE6" w:rsidRPr="00D75AE6">
        <w:rPr>
          <w:b/>
          <w:sz w:val="24"/>
          <w:szCs w:val="24"/>
        </w:rPr>
        <w:t>İKİNCİ</w:t>
      </w:r>
      <w:r w:rsidRPr="00D75AE6">
        <w:rPr>
          <w:b/>
          <w:sz w:val="24"/>
          <w:szCs w:val="24"/>
        </w:rPr>
        <w:t xml:space="preserve"> BÖLÜM</w:t>
      </w:r>
    </w:p>
    <w:p w14:paraId="24F662C0" w14:textId="186E6A19" w:rsidR="00DF1772" w:rsidRPr="00E22DF9" w:rsidRDefault="00BB090E" w:rsidP="001C23C9">
      <w:pPr>
        <w:spacing w:after="120" w:line="276" w:lineRule="auto"/>
        <w:ind w:firstLine="708"/>
        <w:jc w:val="center"/>
        <w:rPr>
          <w:b/>
          <w:sz w:val="24"/>
          <w:szCs w:val="24"/>
        </w:rPr>
      </w:pPr>
      <w:r>
        <w:rPr>
          <w:b/>
          <w:sz w:val="24"/>
          <w:szCs w:val="24"/>
        </w:rPr>
        <w:t xml:space="preserve">Patlayıcı Maddeler </w:t>
      </w:r>
      <w:r w:rsidR="002B0E19">
        <w:rPr>
          <w:b/>
          <w:sz w:val="24"/>
          <w:szCs w:val="24"/>
        </w:rPr>
        <w:t>i</w:t>
      </w:r>
      <w:r>
        <w:rPr>
          <w:b/>
          <w:sz w:val="24"/>
          <w:szCs w:val="24"/>
        </w:rPr>
        <w:t>le Depo ve Ambarlarda Alınacak Tedbirler</w:t>
      </w:r>
      <w:r w:rsidR="00DF1772" w:rsidRPr="00E22DF9">
        <w:rPr>
          <w:b/>
          <w:sz w:val="24"/>
          <w:szCs w:val="24"/>
        </w:rPr>
        <w:t xml:space="preserve"> </w:t>
      </w:r>
    </w:p>
    <w:p w14:paraId="1B371E18" w14:textId="2A28E18E" w:rsidR="00DF1772" w:rsidRPr="00E22DF9" w:rsidRDefault="00D75AE6" w:rsidP="001C23C9">
      <w:pPr>
        <w:spacing w:after="120" w:line="276" w:lineRule="auto"/>
        <w:rPr>
          <w:b/>
          <w:sz w:val="24"/>
          <w:szCs w:val="24"/>
        </w:rPr>
      </w:pPr>
      <w:r w:rsidRPr="00E22DF9">
        <w:rPr>
          <w:b/>
          <w:sz w:val="24"/>
          <w:szCs w:val="24"/>
        </w:rPr>
        <w:t xml:space="preserve">Patlayıcı </w:t>
      </w:r>
      <w:r w:rsidR="002B0E19">
        <w:rPr>
          <w:b/>
          <w:sz w:val="24"/>
          <w:szCs w:val="24"/>
        </w:rPr>
        <w:t>v</w:t>
      </w:r>
      <w:r w:rsidRPr="00E22DF9">
        <w:rPr>
          <w:b/>
          <w:sz w:val="24"/>
          <w:szCs w:val="24"/>
        </w:rPr>
        <w:t>e P</w:t>
      </w:r>
      <w:r>
        <w:rPr>
          <w:b/>
          <w:sz w:val="24"/>
          <w:szCs w:val="24"/>
        </w:rPr>
        <w:t>arlayıcı Maddeler Bulunduranlar</w:t>
      </w:r>
    </w:p>
    <w:p w14:paraId="51D5FEA5" w14:textId="04CC1147" w:rsidR="004A0AB7" w:rsidRDefault="00970A39" w:rsidP="004A0AB7">
      <w:pPr>
        <w:spacing w:after="120" w:line="276" w:lineRule="auto"/>
        <w:jc w:val="both"/>
        <w:rPr>
          <w:sz w:val="24"/>
          <w:szCs w:val="24"/>
        </w:rPr>
      </w:pPr>
      <w:r w:rsidRPr="0011491E">
        <w:rPr>
          <w:b/>
          <w:sz w:val="24"/>
          <w:szCs w:val="24"/>
        </w:rPr>
        <w:t xml:space="preserve">Madde </w:t>
      </w:r>
      <w:r>
        <w:rPr>
          <w:b/>
          <w:sz w:val="24"/>
          <w:szCs w:val="24"/>
        </w:rPr>
        <w:t>4</w:t>
      </w:r>
      <w:r w:rsidR="00F97788">
        <w:rPr>
          <w:b/>
          <w:sz w:val="24"/>
          <w:szCs w:val="24"/>
        </w:rPr>
        <w:t>1</w:t>
      </w:r>
      <w:r w:rsidRPr="0011491E">
        <w:rPr>
          <w:b/>
          <w:sz w:val="24"/>
          <w:szCs w:val="24"/>
        </w:rPr>
        <w:t>-</w:t>
      </w:r>
      <w:r w:rsidR="004A0AB7">
        <w:rPr>
          <w:b/>
          <w:sz w:val="24"/>
          <w:szCs w:val="24"/>
        </w:rPr>
        <w:t xml:space="preserve"> (1) </w:t>
      </w:r>
      <w:r w:rsidR="00DF1772" w:rsidRPr="00DF1772">
        <w:rPr>
          <w:sz w:val="24"/>
          <w:szCs w:val="24"/>
        </w:rPr>
        <w:t xml:space="preserve">Sürtme, darbe ve ısı etkisi altında başka bir maddenin katılmasına gerek olmadan hızlı reaksiyona giren ve çevreye zarar veren maddelerdir. Bunlar için aşağıdaki önlemler alınacaktır: </w:t>
      </w:r>
    </w:p>
    <w:p w14:paraId="4D6C718F" w14:textId="276EE491" w:rsidR="00BB090E" w:rsidRPr="004A0AB7" w:rsidRDefault="00DF1772" w:rsidP="004A0AB7">
      <w:pPr>
        <w:pStyle w:val="ListeParagraf"/>
        <w:numPr>
          <w:ilvl w:val="0"/>
          <w:numId w:val="19"/>
        </w:numPr>
        <w:spacing w:after="120" w:line="276" w:lineRule="auto"/>
        <w:jc w:val="both"/>
        <w:rPr>
          <w:sz w:val="24"/>
          <w:szCs w:val="24"/>
        </w:rPr>
      </w:pPr>
      <w:r w:rsidRPr="004A0AB7">
        <w:rPr>
          <w:sz w:val="24"/>
          <w:szCs w:val="24"/>
        </w:rPr>
        <w:t>Patlayıcı ve parlayıcı maddeler, Gaziantep Üniversitesi kurumunca belirlenen yerlerde muhafaza edilecektir.</w:t>
      </w:r>
    </w:p>
    <w:p w14:paraId="544D5922" w14:textId="77777777" w:rsidR="00BB090E" w:rsidRDefault="00DF1772" w:rsidP="001C23C9">
      <w:pPr>
        <w:pStyle w:val="ListeParagraf"/>
        <w:numPr>
          <w:ilvl w:val="0"/>
          <w:numId w:val="19"/>
        </w:numPr>
        <w:spacing w:after="120" w:line="276" w:lineRule="auto"/>
        <w:jc w:val="both"/>
        <w:rPr>
          <w:sz w:val="24"/>
          <w:szCs w:val="24"/>
        </w:rPr>
      </w:pPr>
      <w:r w:rsidRPr="00BB090E">
        <w:rPr>
          <w:sz w:val="24"/>
          <w:szCs w:val="24"/>
        </w:rPr>
        <w:t>Patlayıcı ve parlayıcı maddelerin depolandığı yerlerden baca geçirilmeyecektir.</w:t>
      </w:r>
    </w:p>
    <w:p w14:paraId="3661538E" w14:textId="77777777" w:rsidR="00BB090E" w:rsidRDefault="00DF1772" w:rsidP="001C23C9">
      <w:pPr>
        <w:pStyle w:val="ListeParagraf"/>
        <w:numPr>
          <w:ilvl w:val="0"/>
          <w:numId w:val="19"/>
        </w:numPr>
        <w:spacing w:after="120" w:line="276" w:lineRule="auto"/>
        <w:jc w:val="both"/>
        <w:rPr>
          <w:sz w:val="24"/>
          <w:szCs w:val="24"/>
        </w:rPr>
      </w:pPr>
      <w:r w:rsidRPr="00BB090E">
        <w:rPr>
          <w:sz w:val="24"/>
          <w:szCs w:val="24"/>
        </w:rPr>
        <w:lastRenderedPageBreak/>
        <w:t>Sıvılaştırılmış petrol gazı tüpleri dik konumda bulundurulacak, bağlantılar kelepçe ile sıkılacaktır.</w:t>
      </w:r>
    </w:p>
    <w:p w14:paraId="4ECF3F22" w14:textId="77777777" w:rsidR="00BB090E" w:rsidRDefault="00DF1772" w:rsidP="001C23C9">
      <w:pPr>
        <w:pStyle w:val="ListeParagraf"/>
        <w:numPr>
          <w:ilvl w:val="0"/>
          <w:numId w:val="19"/>
        </w:numPr>
        <w:spacing w:after="120" w:line="276" w:lineRule="auto"/>
        <w:jc w:val="both"/>
        <w:rPr>
          <w:sz w:val="24"/>
          <w:szCs w:val="24"/>
        </w:rPr>
      </w:pPr>
      <w:r w:rsidRPr="00BB090E">
        <w:rPr>
          <w:sz w:val="24"/>
          <w:szCs w:val="24"/>
        </w:rPr>
        <w:t>Tüpler dışarıda bulundurulacaktır. Kapalı ya da az havalanan yerlerde bulundurulmayacaktır.</w:t>
      </w:r>
    </w:p>
    <w:p w14:paraId="7FB5DF4D" w14:textId="77777777" w:rsidR="00BB090E" w:rsidRDefault="00DF1772" w:rsidP="001C23C9">
      <w:pPr>
        <w:pStyle w:val="ListeParagraf"/>
        <w:numPr>
          <w:ilvl w:val="0"/>
          <w:numId w:val="19"/>
        </w:numPr>
        <w:spacing w:after="120" w:line="276" w:lineRule="auto"/>
        <w:jc w:val="both"/>
        <w:rPr>
          <w:sz w:val="24"/>
          <w:szCs w:val="24"/>
        </w:rPr>
      </w:pPr>
      <w:r w:rsidRPr="00BB090E">
        <w:rPr>
          <w:sz w:val="24"/>
          <w:szCs w:val="24"/>
        </w:rPr>
        <w:t>Tüplerin bulunduğu yer doğrudan doğruya güneş ışınlarına hedef olmayacak ve ısıtıcı yakınına konmayacaktır.</w:t>
      </w:r>
    </w:p>
    <w:p w14:paraId="7F449903" w14:textId="77777777" w:rsidR="00BB090E" w:rsidRDefault="00DF1772" w:rsidP="001C23C9">
      <w:pPr>
        <w:pStyle w:val="ListeParagraf"/>
        <w:numPr>
          <w:ilvl w:val="0"/>
          <w:numId w:val="19"/>
        </w:numPr>
        <w:spacing w:after="120" w:line="276" w:lineRule="auto"/>
        <w:jc w:val="both"/>
        <w:rPr>
          <w:sz w:val="24"/>
          <w:szCs w:val="24"/>
        </w:rPr>
      </w:pPr>
      <w:r w:rsidRPr="00BB090E">
        <w:rPr>
          <w:sz w:val="24"/>
          <w:szCs w:val="24"/>
        </w:rPr>
        <w:t>Tüp değişiminde gaz kaçak kontrolü için köpürtülmüş sabundan yararlanılacak, kesinlikle ateşle kontrol yapılmayacaktır.</w:t>
      </w:r>
    </w:p>
    <w:p w14:paraId="05AEF4AA" w14:textId="77777777" w:rsidR="009910E5" w:rsidRPr="004536E0" w:rsidRDefault="00DF1772" w:rsidP="001C23C9">
      <w:pPr>
        <w:pStyle w:val="ListeParagraf"/>
        <w:numPr>
          <w:ilvl w:val="0"/>
          <w:numId w:val="19"/>
        </w:numPr>
        <w:spacing w:after="120" w:line="276" w:lineRule="auto"/>
        <w:jc w:val="both"/>
        <w:rPr>
          <w:sz w:val="24"/>
          <w:szCs w:val="24"/>
        </w:rPr>
      </w:pPr>
      <w:r w:rsidRPr="00BB090E">
        <w:rPr>
          <w:sz w:val="24"/>
          <w:szCs w:val="24"/>
        </w:rPr>
        <w:t>Tüp gaz kaçağı kokusu fark edildiğinde derhal tüp vanaları kapatılarak havalandırılacaktır</w:t>
      </w:r>
      <w:r>
        <w:t>.</w:t>
      </w:r>
    </w:p>
    <w:p w14:paraId="41141F8D" w14:textId="77777777" w:rsidR="004536E0" w:rsidRPr="0039060A" w:rsidRDefault="004536E0" w:rsidP="004536E0">
      <w:pPr>
        <w:pStyle w:val="ListeParagraf"/>
        <w:spacing w:after="120" w:line="276" w:lineRule="auto"/>
        <w:jc w:val="both"/>
        <w:rPr>
          <w:sz w:val="24"/>
          <w:szCs w:val="24"/>
        </w:rPr>
      </w:pPr>
    </w:p>
    <w:p w14:paraId="23ECD8E1" w14:textId="77777777" w:rsidR="00DF1772" w:rsidRPr="00D75AE6" w:rsidRDefault="00DF1772" w:rsidP="001C23C9">
      <w:pPr>
        <w:spacing w:after="120" w:line="276" w:lineRule="auto"/>
        <w:ind w:firstLine="708"/>
        <w:jc w:val="center"/>
        <w:rPr>
          <w:b/>
          <w:sz w:val="24"/>
          <w:szCs w:val="24"/>
        </w:rPr>
      </w:pPr>
      <w:r w:rsidRPr="00D75AE6">
        <w:rPr>
          <w:b/>
          <w:sz w:val="24"/>
          <w:szCs w:val="24"/>
        </w:rPr>
        <w:t>ON</w:t>
      </w:r>
      <w:r w:rsidR="00D75AE6" w:rsidRPr="00D75AE6">
        <w:rPr>
          <w:b/>
          <w:sz w:val="24"/>
          <w:szCs w:val="24"/>
        </w:rPr>
        <w:t xml:space="preserve">ÜÇÜNCÜ </w:t>
      </w:r>
      <w:r w:rsidRPr="00D75AE6">
        <w:rPr>
          <w:b/>
          <w:sz w:val="24"/>
          <w:szCs w:val="24"/>
        </w:rPr>
        <w:t>BÖLÜM</w:t>
      </w:r>
    </w:p>
    <w:p w14:paraId="5048EF47" w14:textId="77777777" w:rsidR="00DF1772" w:rsidRPr="00E22DF9" w:rsidRDefault="00BB090E" w:rsidP="001C23C9">
      <w:pPr>
        <w:spacing w:after="120" w:line="276" w:lineRule="auto"/>
        <w:ind w:firstLine="708"/>
        <w:jc w:val="center"/>
        <w:rPr>
          <w:b/>
          <w:sz w:val="24"/>
          <w:szCs w:val="24"/>
        </w:rPr>
      </w:pPr>
      <w:r>
        <w:rPr>
          <w:b/>
          <w:sz w:val="24"/>
          <w:szCs w:val="24"/>
        </w:rPr>
        <w:t>Yangın Güvenliği, Sorumluluğu ve Ekiplerin Kuruluşu</w:t>
      </w:r>
      <w:r w:rsidR="00DF1772" w:rsidRPr="00E22DF9">
        <w:rPr>
          <w:b/>
          <w:sz w:val="24"/>
          <w:szCs w:val="24"/>
        </w:rPr>
        <w:t xml:space="preserve"> </w:t>
      </w:r>
    </w:p>
    <w:p w14:paraId="191051D5" w14:textId="77777777" w:rsidR="00DF1772" w:rsidRPr="00D75AE6" w:rsidRDefault="00D75AE6" w:rsidP="001C23C9">
      <w:pPr>
        <w:spacing w:after="120" w:line="276" w:lineRule="auto"/>
        <w:rPr>
          <w:b/>
          <w:sz w:val="24"/>
          <w:szCs w:val="24"/>
        </w:rPr>
      </w:pPr>
      <w:r w:rsidRPr="00D75AE6">
        <w:rPr>
          <w:b/>
          <w:sz w:val="24"/>
          <w:szCs w:val="24"/>
        </w:rPr>
        <w:t>Yangın Güvenliği Sorumluluğu</w:t>
      </w:r>
    </w:p>
    <w:p w14:paraId="22202675" w14:textId="071C6767" w:rsidR="00202F91" w:rsidRDefault="00970A39" w:rsidP="001C23C9">
      <w:pPr>
        <w:spacing w:after="120" w:line="276" w:lineRule="auto"/>
        <w:jc w:val="both"/>
        <w:rPr>
          <w:sz w:val="24"/>
          <w:szCs w:val="24"/>
        </w:rPr>
      </w:pPr>
      <w:r w:rsidRPr="0011491E">
        <w:rPr>
          <w:b/>
          <w:sz w:val="24"/>
          <w:szCs w:val="24"/>
        </w:rPr>
        <w:t xml:space="preserve">Madde </w:t>
      </w:r>
      <w:r>
        <w:rPr>
          <w:b/>
          <w:sz w:val="24"/>
          <w:szCs w:val="24"/>
        </w:rPr>
        <w:t>4</w:t>
      </w:r>
      <w:r w:rsidR="00F97788">
        <w:rPr>
          <w:b/>
          <w:sz w:val="24"/>
          <w:szCs w:val="24"/>
        </w:rPr>
        <w:t>2</w:t>
      </w:r>
      <w:r w:rsidRPr="0011491E">
        <w:rPr>
          <w:b/>
          <w:sz w:val="24"/>
          <w:szCs w:val="24"/>
        </w:rPr>
        <w:t>-</w:t>
      </w:r>
      <w:r>
        <w:rPr>
          <w:b/>
          <w:sz w:val="24"/>
          <w:szCs w:val="24"/>
        </w:rPr>
        <w:t xml:space="preserve"> </w:t>
      </w:r>
      <w:r w:rsidR="001540D0">
        <w:rPr>
          <w:b/>
          <w:sz w:val="24"/>
          <w:szCs w:val="24"/>
        </w:rPr>
        <w:t xml:space="preserve">(1) </w:t>
      </w:r>
      <w:r w:rsidR="00DF1772" w:rsidRPr="00DF1772">
        <w:rPr>
          <w:sz w:val="24"/>
          <w:szCs w:val="24"/>
        </w:rPr>
        <w:t xml:space="preserve">Yapı, bina, tesis ve işletmelerde yangın güvenliğinden; </w:t>
      </w:r>
      <w:r w:rsidR="00667E3A" w:rsidRPr="00A73FB3">
        <w:rPr>
          <w:sz w:val="24"/>
          <w:szCs w:val="24"/>
        </w:rPr>
        <w:t>20 Kasım 2021 Tarihli Resmi Gazete</w:t>
      </w:r>
      <w:r w:rsidR="00667E3A">
        <w:rPr>
          <w:sz w:val="24"/>
          <w:szCs w:val="24"/>
        </w:rPr>
        <w:t xml:space="preserve"> 31665 sayı ve 4825 karar</w:t>
      </w:r>
      <w:r w:rsidR="00667E3A" w:rsidRPr="009910E5">
        <w:rPr>
          <w:sz w:val="24"/>
          <w:szCs w:val="24"/>
        </w:rPr>
        <w:t xml:space="preserve"> sayısında yayınlanan </w:t>
      </w:r>
      <w:r w:rsidR="00667E3A" w:rsidRPr="00667E3A">
        <w:rPr>
          <w:b/>
          <w:sz w:val="24"/>
          <w:szCs w:val="24"/>
        </w:rPr>
        <w:t>“Binaların Yangından Korunması Hakkında Yönetmelikte Değişiklik Yapılmasına Dair Yönetmelik’</w:t>
      </w:r>
      <w:r w:rsidR="00DF1772" w:rsidRPr="00DF1772">
        <w:rPr>
          <w:sz w:val="24"/>
          <w:szCs w:val="24"/>
        </w:rPr>
        <w:t xml:space="preserve"> in 124. maddesine göre kamu ve özel kurum ve kuruluşlarda en büyük amir, diğer bina tesis ve işletmelerde ise sahip veya yöneticiler sorumludur. Ayrıca binada görevli her kademedeki personel, kendi çalışma sahası içerisindeki, </w:t>
      </w:r>
      <w:r w:rsidR="00DF1772" w:rsidRPr="00DF1772">
        <w:rPr>
          <w:b/>
          <w:sz w:val="24"/>
          <w:szCs w:val="24"/>
        </w:rPr>
        <w:t>“ Yangın Güvenliğinin Sağlanmasından</w:t>
      </w:r>
      <w:r w:rsidR="002B0E19">
        <w:rPr>
          <w:b/>
          <w:sz w:val="24"/>
          <w:szCs w:val="24"/>
        </w:rPr>
        <w:t>”</w:t>
      </w:r>
      <w:r w:rsidR="00DF1772" w:rsidRPr="00DF1772">
        <w:rPr>
          <w:b/>
          <w:sz w:val="24"/>
          <w:szCs w:val="24"/>
        </w:rPr>
        <w:t xml:space="preserve"> </w:t>
      </w:r>
      <w:r w:rsidR="00DF1772" w:rsidRPr="00DF1772">
        <w:rPr>
          <w:sz w:val="24"/>
          <w:szCs w:val="24"/>
        </w:rPr>
        <w:t>sorumludur.</w:t>
      </w:r>
      <w:r>
        <w:rPr>
          <w:sz w:val="24"/>
          <w:szCs w:val="24"/>
        </w:rPr>
        <w:t xml:space="preserve"> </w:t>
      </w:r>
      <w:r w:rsidR="00202F91">
        <w:rPr>
          <w:sz w:val="24"/>
          <w:szCs w:val="24"/>
        </w:rPr>
        <w:t>Gaziantep Üniversitesi kampüs girişinde</w:t>
      </w:r>
      <w:r w:rsidR="00DF1772" w:rsidRPr="00DF1772">
        <w:rPr>
          <w:sz w:val="24"/>
          <w:szCs w:val="24"/>
        </w:rPr>
        <w:t xml:space="preserve"> 24 </w:t>
      </w:r>
      <w:r w:rsidR="00202F91">
        <w:rPr>
          <w:sz w:val="24"/>
          <w:szCs w:val="24"/>
        </w:rPr>
        <w:t>saat esasına göre sürekli İç Hizmetler Müdürlüğüne bağlı güvenlik görevlisi personeli nöbet tutmaktadır.</w:t>
      </w:r>
    </w:p>
    <w:p w14:paraId="46701452" w14:textId="77777777" w:rsidR="00202F91" w:rsidRPr="00D75AE6" w:rsidRDefault="00D75AE6" w:rsidP="001C23C9">
      <w:pPr>
        <w:spacing w:after="120" w:line="276" w:lineRule="auto"/>
        <w:jc w:val="both"/>
        <w:rPr>
          <w:b/>
          <w:sz w:val="24"/>
          <w:szCs w:val="24"/>
        </w:rPr>
      </w:pPr>
      <w:r w:rsidRPr="00D75AE6">
        <w:rPr>
          <w:b/>
          <w:sz w:val="24"/>
          <w:szCs w:val="24"/>
        </w:rPr>
        <w:t>Ekiplerin Kuruluşu</w:t>
      </w:r>
    </w:p>
    <w:p w14:paraId="54C86202" w14:textId="094F6A68" w:rsidR="00202F91" w:rsidRDefault="00970A39" w:rsidP="001C23C9">
      <w:pPr>
        <w:spacing w:after="120" w:line="276" w:lineRule="auto"/>
        <w:jc w:val="both"/>
        <w:rPr>
          <w:sz w:val="24"/>
          <w:szCs w:val="24"/>
        </w:rPr>
      </w:pPr>
      <w:r w:rsidRPr="0011491E">
        <w:rPr>
          <w:b/>
          <w:sz w:val="24"/>
          <w:szCs w:val="24"/>
        </w:rPr>
        <w:t xml:space="preserve">Madde </w:t>
      </w:r>
      <w:r>
        <w:rPr>
          <w:b/>
          <w:sz w:val="24"/>
          <w:szCs w:val="24"/>
        </w:rPr>
        <w:t>4</w:t>
      </w:r>
      <w:r w:rsidR="00F97788">
        <w:rPr>
          <w:b/>
          <w:sz w:val="24"/>
          <w:szCs w:val="24"/>
        </w:rPr>
        <w:t>3</w:t>
      </w:r>
      <w:r w:rsidRPr="0011491E">
        <w:rPr>
          <w:b/>
          <w:sz w:val="24"/>
          <w:szCs w:val="24"/>
        </w:rPr>
        <w:t>-</w:t>
      </w:r>
      <w:r w:rsidR="00220699">
        <w:rPr>
          <w:b/>
          <w:sz w:val="24"/>
          <w:szCs w:val="24"/>
        </w:rPr>
        <w:t xml:space="preserve"> (1) </w:t>
      </w:r>
      <w:r w:rsidR="00B314A0">
        <w:rPr>
          <w:sz w:val="24"/>
          <w:szCs w:val="24"/>
        </w:rPr>
        <w:t>Üniversitemizdeki</w:t>
      </w:r>
      <w:r w:rsidR="00DF1772" w:rsidRPr="00DF1772">
        <w:rPr>
          <w:sz w:val="24"/>
          <w:szCs w:val="24"/>
        </w:rPr>
        <w:t xml:space="preserve"> birimlerde çalışan personelden aşağıda belirtilen Acil Durum Ekipleri kurulmuştur. </w:t>
      </w:r>
    </w:p>
    <w:p w14:paraId="2664C6DD" w14:textId="0BE53E80" w:rsidR="00041754" w:rsidRPr="00220699" w:rsidRDefault="00DF1772" w:rsidP="00220699">
      <w:pPr>
        <w:pStyle w:val="ListeParagraf"/>
        <w:numPr>
          <w:ilvl w:val="0"/>
          <w:numId w:val="20"/>
        </w:numPr>
        <w:spacing w:after="120" w:line="276" w:lineRule="auto"/>
        <w:jc w:val="both"/>
        <w:rPr>
          <w:sz w:val="24"/>
          <w:szCs w:val="24"/>
        </w:rPr>
      </w:pPr>
      <w:r w:rsidRPr="00220699">
        <w:rPr>
          <w:sz w:val="24"/>
          <w:szCs w:val="24"/>
        </w:rPr>
        <w:t xml:space="preserve">Söndürme Ekibi </w:t>
      </w:r>
    </w:p>
    <w:p w14:paraId="032DC17D" w14:textId="77777777" w:rsidR="00041754" w:rsidRDefault="00DF1772" w:rsidP="001C23C9">
      <w:pPr>
        <w:pStyle w:val="ListeParagraf"/>
        <w:numPr>
          <w:ilvl w:val="0"/>
          <w:numId w:val="20"/>
        </w:numPr>
        <w:spacing w:after="120" w:line="276" w:lineRule="auto"/>
        <w:jc w:val="both"/>
        <w:rPr>
          <w:sz w:val="24"/>
          <w:szCs w:val="24"/>
        </w:rPr>
      </w:pPr>
      <w:r w:rsidRPr="00041754">
        <w:rPr>
          <w:sz w:val="24"/>
          <w:szCs w:val="24"/>
        </w:rPr>
        <w:t xml:space="preserve">Kurtarma Ekibi </w:t>
      </w:r>
    </w:p>
    <w:p w14:paraId="0D648A8A" w14:textId="77777777" w:rsidR="00041754" w:rsidRDefault="00DF1772" w:rsidP="001C23C9">
      <w:pPr>
        <w:pStyle w:val="ListeParagraf"/>
        <w:numPr>
          <w:ilvl w:val="0"/>
          <w:numId w:val="20"/>
        </w:numPr>
        <w:spacing w:after="120" w:line="276" w:lineRule="auto"/>
        <w:jc w:val="both"/>
        <w:rPr>
          <w:sz w:val="24"/>
          <w:szCs w:val="24"/>
        </w:rPr>
      </w:pPr>
      <w:r w:rsidRPr="00041754">
        <w:rPr>
          <w:sz w:val="24"/>
          <w:szCs w:val="24"/>
        </w:rPr>
        <w:t xml:space="preserve">Koruma Ekibi </w:t>
      </w:r>
    </w:p>
    <w:p w14:paraId="65239777" w14:textId="77777777" w:rsidR="00202F91" w:rsidRPr="00041754" w:rsidRDefault="00DF1772" w:rsidP="001C23C9">
      <w:pPr>
        <w:pStyle w:val="ListeParagraf"/>
        <w:numPr>
          <w:ilvl w:val="0"/>
          <w:numId w:val="20"/>
        </w:numPr>
        <w:spacing w:after="120" w:line="276" w:lineRule="auto"/>
        <w:jc w:val="both"/>
        <w:rPr>
          <w:sz w:val="24"/>
          <w:szCs w:val="24"/>
        </w:rPr>
      </w:pPr>
      <w:r w:rsidRPr="00041754">
        <w:rPr>
          <w:sz w:val="24"/>
          <w:szCs w:val="24"/>
        </w:rPr>
        <w:t xml:space="preserve">İlkyardım Ekibi </w:t>
      </w:r>
    </w:p>
    <w:p w14:paraId="21769E14" w14:textId="7FD85E61" w:rsidR="00202F91" w:rsidRPr="00E954EB" w:rsidRDefault="00E954EB" w:rsidP="001C23C9">
      <w:pPr>
        <w:spacing w:after="120" w:line="276" w:lineRule="auto"/>
        <w:jc w:val="both"/>
        <w:rPr>
          <w:sz w:val="24"/>
          <w:szCs w:val="24"/>
        </w:rPr>
      </w:pPr>
      <w:r w:rsidRPr="00E954EB">
        <w:rPr>
          <w:b/>
          <w:sz w:val="24"/>
          <w:szCs w:val="24"/>
        </w:rPr>
        <w:t>(2)</w:t>
      </w:r>
      <w:r>
        <w:rPr>
          <w:sz w:val="24"/>
          <w:szCs w:val="24"/>
        </w:rPr>
        <w:t xml:space="preserve"> </w:t>
      </w:r>
      <w:r w:rsidR="00D75AE6" w:rsidRPr="00E954EB">
        <w:rPr>
          <w:sz w:val="24"/>
          <w:szCs w:val="24"/>
        </w:rPr>
        <w:t>Ekiplerin Görevleri</w:t>
      </w:r>
    </w:p>
    <w:p w14:paraId="5E9B23AE" w14:textId="4B5068C2" w:rsidR="00202F91" w:rsidRPr="00E954EB" w:rsidRDefault="00202F91" w:rsidP="00E954EB">
      <w:pPr>
        <w:pStyle w:val="ListeParagraf"/>
        <w:numPr>
          <w:ilvl w:val="0"/>
          <w:numId w:val="30"/>
        </w:numPr>
        <w:spacing w:after="120" w:line="276" w:lineRule="auto"/>
        <w:jc w:val="both"/>
        <w:rPr>
          <w:sz w:val="24"/>
          <w:szCs w:val="24"/>
        </w:rPr>
      </w:pPr>
      <w:r w:rsidRPr="00E954EB">
        <w:rPr>
          <w:b/>
          <w:sz w:val="24"/>
          <w:szCs w:val="24"/>
        </w:rPr>
        <w:t>Söndürme Ekibi</w:t>
      </w:r>
      <w:r w:rsidR="00DF1772" w:rsidRPr="00E954EB">
        <w:rPr>
          <w:b/>
          <w:sz w:val="24"/>
          <w:szCs w:val="24"/>
        </w:rPr>
        <w:t>:</w:t>
      </w:r>
      <w:r w:rsidR="00DF1772" w:rsidRPr="00E954EB">
        <w:rPr>
          <w:sz w:val="24"/>
          <w:szCs w:val="24"/>
        </w:rPr>
        <w:t xml:space="preserve"> Binada çıkacak yangına derhal müdahale ederek söndürmek ve genişlemesine mani olmak. </w:t>
      </w:r>
    </w:p>
    <w:p w14:paraId="00B4AFD1" w14:textId="6965F18C" w:rsidR="00202F91" w:rsidRPr="00F76EA7" w:rsidRDefault="00202F91" w:rsidP="001C23C9">
      <w:pPr>
        <w:pStyle w:val="ListeParagraf"/>
        <w:numPr>
          <w:ilvl w:val="0"/>
          <w:numId w:val="30"/>
        </w:numPr>
        <w:spacing w:after="120" w:line="276" w:lineRule="auto"/>
        <w:jc w:val="both"/>
        <w:rPr>
          <w:sz w:val="24"/>
          <w:szCs w:val="24"/>
        </w:rPr>
      </w:pPr>
      <w:r w:rsidRPr="00F76EA7">
        <w:rPr>
          <w:b/>
          <w:sz w:val="24"/>
          <w:szCs w:val="24"/>
        </w:rPr>
        <w:t>Kurtarma Ekibi</w:t>
      </w:r>
      <w:r w:rsidR="00DF1772" w:rsidRPr="00F76EA7">
        <w:rPr>
          <w:b/>
          <w:sz w:val="24"/>
          <w:szCs w:val="24"/>
        </w:rPr>
        <w:t>:</w:t>
      </w:r>
      <w:r w:rsidR="00DF1772" w:rsidRPr="00F76EA7">
        <w:rPr>
          <w:sz w:val="24"/>
          <w:szCs w:val="24"/>
        </w:rPr>
        <w:t xml:space="preserve"> Yangın vukuunda can ve mal kurtarma işlerini </w:t>
      </w:r>
    </w:p>
    <w:p w14:paraId="2EC9A417" w14:textId="52DA1AAB" w:rsidR="00202F91" w:rsidRPr="00F76EA7" w:rsidRDefault="00202F91" w:rsidP="001C23C9">
      <w:pPr>
        <w:pStyle w:val="ListeParagraf"/>
        <w:numPr>
          <w:ilvl w:val="0"/>
          <w:numId w:val="30"/>
        </w:numPr>
        <w:spacing w:after="120" w:line="276" w:lineRule="auto"/>
        <w:jc w:val="both"/>
        <w:rPr>
          <w:sz w:val="24"/>
          <w:szCs w:val="24"/>
        </w:rPr>
      </w:pPr>
      <w:r w:rsidRPr="00F76EA7">
        <w:rPr>
          <w:b/>
          <w:sz w:val="24"/>
          <w:szCs w:val="24"/>
        </w:rPr>
        <w:t>Koruma Ekibi</w:t>
      </w:r>
      <w:r w:rsidR="00DF1772" w:rsidRPr="00F76EA7">
        <w:rPr>
          <w:b/>
          <w:sz w:val="24"/>
          <w:szCs w:val="24"/>
        </w:rPr>
        <w:t>:</w:t>
      </w:r>
      <w:r w:rsidR="00DF1772" w:rsidRPr="00F76EA7">
        <w:rPr>
          <w:sz w:val="24"/>
          <w:szCs w:val="24"/>
        </w:rPr>
        <w:t xml:space="preserve"> yürütmek. Kurtarma Ekibince kurtarılan eşya ve evrakı korumak, yangın nedeniyle ortaya çıkması muhtemel</w:t>
      </w:r>
      <w:r w:rsidRPr="00F76EA7">
        <w:rPr>
          <w:sz w:val="24"/>
          <w:szCs w:val="24"/>
        </w:rPr>
        <w:t xml:space="preserve"> panik ve kargaşayı önlemek. </w:t>
      </w:r>
    </w:p>
    <w:p w14:paraId="08A8E4EB" w14:textId="52F2BF8E" w:rsidR="00202F91" w:rsidRDefault="00202F91" w:rsidP="001C23C9">
      <w:pPr>
        <w:pStyle w:val="ListeParagraf"/>
        <w:numPr>
          <w:ilvl w:val="0"/>
          <w:numId w:val="30"/>
        </w:numPr>
        <w:spacing w:after="120" w:line="276" w:lineRule="auto"/>
        <w:jc w:val="both"/>
        <w:rPr>
          <w:sz w:val="24"/>
          <w:szCs w:val="24"/>
        </w:rPr>
      </w:pPr>
      <w:r w:rsidRPr="00F76EA7">
        <w:rPr>
          <w:b/>
          <w:sz w:val="24"/>
          <w:szCs w:val="24"/>
        </w:rPr>
        <w:t>İlkyardım Ekibi</w:t>
      </w:r>
      <w:r w:rsidR="00DF1772" w:rsidRPr="00F76EA7">
        <w:rPr>
          <w:b/>
          <w:sz w:val="24"/>
          <w:szCs w:val="24"/>
        </w:rPr>
        <w:t>:</w:t>
      </w:r>
      <w:r w:rsidRPr="00F76EA7">
        <w:rPr>
          <w:sz w:val="24"/>
          <w:szCs w:val="24"/>
        </w:rPr>
        <w:t xml:space="preserve"> </w:t>
      </w:r>
      <w:r w:rsidR="00DF1772" w:rsidRPr="00F76EA7">
        <w:rPr>
          <w:sz w:val="24"/>
          <w:szCs w:val="24"/>
        </w:rPr>
        <w:t xml:space="preserve">Yangın nedeniyle yaralanan veya hastalanan kişilere ilk yardım yapmak. </w:t>
      </w:r>
    </w:p>
    <w:p w14:paraId="3C0B3722" w14:textId="77777777" w:rsidR="004536E0" w:rsidRDefault="004536E0" w:rsidP="004536E0">
      <w:pPr>
        <w:spacing w:after="120" w:line="276" w:lineRule="auto"/>
        <w:jc w:val="both"/>
        <w:rPr>
          <w:sz w:val="24"/>
          <w:szCs w:val="24"/>
        </w:rPr>
      </w:pPr>
    </w:p>
    <w:p w14:paraId="54DFAAD8" w14:textId="77777777" w:rsidR="004536E0" w:rsidRPr="004536E0" w:rsidRDefault="004536E0" w:rsidP="004536E0">
      <w:pPr>
        <w:spacing w:after="120" w:line="276" w:lineRule="auto"/>
        <w:jc w:val="both"/>
        <w:rPr>
          <w:sz w:val="24"/>
          <w:szCs w:val="24"/>
        </w:rPr>
      </w:pPr>
    </w:p>
    <w:p w14:paraId="5262D330" w14:textId="77777777" w:rsidR="00202F91" w:rsidRPr="00D75AE6" w:rsidRDefault="00D75AE6" w:rsidP="001C23C9">
      <w:pPr>
        <w:spacing w:after="120" w:line="276" w:lineRule="auto"/>
        <w:jc w:val="both"/>
        <w:rPr>
          <w:b/>
          <w:sz w:val="24"/>
          <w:szCs w:val="24"/>
        </w:rPr>
      </w:pPr>
      <w:r w:rsidRPr="00D75AE6">
        <w:rPr>
          <w:b/>
          <w:sz w:val="24"/>
          <w:szCs w:val="24"/>
        </w:rPr>
        <w:lastRenderedPageBreak/>
        <w:t>Ekiplerin Çalışma Esasları</w:t>
      </w:r>
    </w:p>
    <w:p w14:paraId="344CC965" w14:textId="309B3473" w:rsidR="00202F91" w:rsidRDefault="00AD1958" w:rsidP="001C23C9">
      <w:pPr>
        <w:spacing w:after="120" w:line="276" w:lineRule="auto"/>
        <w:jc w:val="both"/>
        <w:rPr>
          <w:sz w:val="24"/>
          <w:szCs w:val="24"/>
        </w:rPr>
      </w:pPr>
      <w:r w:rsidRPr="0011491E">
        <w:rPr>
          <w:b/>
          <w:sz w:val="24"/>
          <w:szCs w:val="24"/>
        </w:rPr>
        <w:t xml:space="preserve">Madde </w:t>
      </w:r>
      <w:r w:rsidR="00041754">
        <w:rPr>
          <w:b/>
          <w:sz w:val="24"/>
          <w:szCs w:val="24"/>
        </w:rPr>
        <w:t>4</w:t>
      </w:r>
      <w:r w:rsidR="00F97788">
        <w:rPr>
          <w:b/>
          <w:sz w:val="24"/>
          <w:szCs w:val="24"/>
        </w:rPr>
        <w:t>4</w:t>
      </w:r>
      <w:r w:rsidRPr="0011491E">
        <w:rPr>
          <w:b/>
          <w:sz w:val="24"/>
          <w:szCs w:val="24"/>
        </w:rPr>
        <w:t>-</w:t>
      </w:r>
      <w:r w:rsidR="00A50206">
        <w:rPr>
          <w:b/>
          <w:sz w:val="24"/>
          <w:szCs w:val="24"/>
        </w:rPr>
        <w:t xml:space="preserve"> (1) </w:t>
      </w:r>
      <w:r w:rsidR="00DF1772" w:rsidRPr="00DF1772">
        <w:rPr>
          <w:sz w:val="24"/>
          <w:szCs w:val="24"/>
        </w:rPr>
        <w:t>Acil Durum Ekiplerinin birbirleriyle işbirliği yapmaları ve karşılıklı yardımlaşmaları esastır. Yangın anında, itfaiye gelinceye kadar ta</w:t>
      </w:r>
      <w:r w:rsidR="00202F91">
        <w:rPr>
          <w:sz w:val="24"/>
          <w:szCs w:val="24"/>
        </w:rPr>
        <w:t>limatı uygulamak Gaziantep üniversitesi idari amirine</w:t>
      </w:r>
      <w:r w:rsidR="00DF1772" w:rsidRPr="00DF1772">
        <w:rPr>
          <w:sz w:val="24"/>
          <w:szCs w:val="24"/>
        </w:rPr>
        <w:t xml:space="preserve"> aittir. İtfaiye gelince, söndürme ve kurtarma ekipleri derhal itfaiye amirinin emrine girerler.</w:t>
      </w:r>
    </w:p>
    <w:p w14:paraId="00D6E789" w14:textId="3EBB0343" w:rsidR="00202F91" w:rsidRDefault="00A50206" w:rsidP="001C23C9">
      <w:pPr>
        <w:spacing w:after="120" w:line="276" w:lineRule="auto"/>
        <w:jc w:val="both"/>
        <w:rPr>
          <w:sz w:val="24"/>
          <w:szCs w:val="24"/>
        </w:rPr>
      </w:pPr>
      <w:r w:rsidRPr="00A50206">
        <w:rPr>
          <w:b/>
          <w:sz w:val="24"/>
          <w:szCs w:val="24"/>
        </w:rPr>
        <w:t>(2)</w:t>
      </w:r>
      <w:r>
        <w:rPr>
          <w:sz w:val="24"/>
          <w:szCs w:val="24"/>
        </w:rPr>
        <w:t xml:space="preserve"> </w:t>
      </w:r>
      <w:r w:rsidR="00DF1772" w:rsidRPr="00DF1772">
        <w:rPr>
          <w:sz w:val="24"/>
          <w:szCs w:val="24"/>
        </w:rPr>
        <w:t xml:space="preserve">Yangın haberini alan Acil Durum Ekipleri, gerekli araç-gereçleri alarak derhal olay yerine gelirler. Olay yerinde: </w:t>
      </w:r>
    </w:p>
    <w:p w14:paraId="4F7D1CF4" w14:textId="44DA79F5" w:rsidR="00202F91" w:rsidRPr="00A50206" w:rsidRDefault="00202F91" w:rsidP="00A50206">
      <w:pPr>
        <w:pStyle w:val="ListeParagraf"/>
        <w:numPr>
          <w:ilvl w:val="0"/>
          <w:numId w:val="31"/>
        </w:numPr>
        <w:spacing w:after="120" w:line="276" w:lineRule="auto"/>
        <w:jc w:val="both"/>
        <w:rPr>
          <w:sz w:val="24"/>
          <w:szCs w:val="24"/>
        </w:rPr>
      </w:pPr>
      <w:r w:rsidRPr="00A50206">
        <w:rPr>
          <w:b/>
          <w:sz w:val="24"/>
          <w:szCs w:val="24"/>
        </w:rPr>
        <w:t>Söndürme Ekibi</w:t>
      </w:r>
      <w:r w:rsidR="00DF1772" w:rsidRPr="00A50206">
        <w:rPr>
          <w:b/>
          <w:sz w:val="24"/>
          <w:szCs w:val="24"/>
        </w:rPr>
        <w:t>:</w:t>
      </w:r>
      <w:r w:rsidR="00DF1772" w:rsidRPr="00A50206">
        <w:rPr>
          <w:sz w:val="24"/>
          <w:szCs w:val="24"/>
        </w:rPr>
        <w:t xml:space="preserve"> Yangın yerinin alt, üst ve yanlarındaki odalarda gereken tertibatı alır, yangının söndürmeye veya genişlemesini önlemeye çalışırlar. </w:t>
      </w:r>
    </w:p>
    <w:p w14:paraId="0DCCA099" w14:textId="1811EE43" w:rsidR="00202F91" w:rsidRPr="00F76EA7" w:rsidRDefault="00DF1772" w:rsidP="001C23C9">
      <w:pPr>
        <w:pStyle w:val="ListeParagraf"/>
        <w:numPr>
          <w:ilvl w:val="0"/>
          <w:numId w:val="31"/>
        </w:numPr>
        <w:spacing w:after="120" w:line="276" w:lineRule="auto"/>
        <w:jc w:val="both"/>
        <w:rPr>
          <w:sz w:val="24"/>
          <w:szCs w:val="24"/>
        </w:rPr>
      </w:pPr>
      <w:r w:rsidRPr="00F76EA7">
        <w:rPr>
          <w:b/>
          <w:sz w:val="24"/>
          <w:szCs w:val="24"/>
        </w:rPr>
        <w:t>Kurtarma Eki</w:t>
      </w:r>
      <w:r w:rsidR="00202F91" w:rsidRPr="00F76EA7">
        <w:rPr>
          <w:b/>
          <w:sz w:val="24"/>
          <w:szCs w:val="24"/>
        </w:rPr>
        <w:t>bi</w:t>
      </w:r>
      <w:r w:rsidRPr="00F76EA7">
        <w:rPr>
          <w:b/>
          <w:sz w:val="24"/>
          <w:szCs w:val="24"/>
        </w:rPr>
        <w:t>:</w:t>
      </w:r>
      <w:r w:rsidRPr="00F76EA7">
        <w:rPr>
          <w:sz w:val="24"/>
          <w:szCs w:val="24"/>
        </w:rPr>
        <w:t xml:space="preserve"> Varsa önce canlıları kurtarırlar, daha sonra yangında kurtarılacak evrak, dosya ve diğer eşyayı diğer bulunanların da yardımı ile mümkünse çuvallara ve torbalara koyarak boşaltılmaya hazır hale getirirler. Çuval ve torbalar, lüzum görülmesi halinde henüz yanma tehlikesi olmayan kısımlarına taşınır. Binanın genel olarak boşaltılmasına olay yerine gelen itfaiye amirinin veya bina amirinin emriyle başlanır. </w:t>
      </w:r>
    </w:p>
    <w:p w14:paraId="7E39D85B" w14:textId="73881C31" w:rsidR="00202F91" w:rsidRPr="00F76EA7" w:rsidRDefault="00202F91" w:rsidP="001C23C9">
      <w:pPr>
        <w:pStyle w:val="ListeParagraf"/>
        <w:numPr>
          <w:ilvl w:val="0"/>
          <w:numId w:val="31"/>
        </w:numPr>
        <w:spacing w:after="120" w:line="276" w:lineRule="auto"/>
        <w:jc w:val="both"/>
        <w:rPr>
          <w:sz w:val="24"/>
          <w:szCs w:val="24"/>
        </w:rPr>
      </w:pPr>
      <w:r w:rsidRPr="00F76EA7">
        <w:rPr>
          <w:b/>
          <w:sz w:val="24"/>
          <w:szCs w:val="24"/>
        </w:rPr>
        <w:t>Koruma Ekibi</w:t>
      </w:r>
      <w:r w:rsidR="00DF1772" w:rsidRPr="00F76EA7">
        <w:rPr>
          <w:b/>
          <w:sz w:val="24"/>
          <w:szCs w:val="24"/>
        </w:rPr>
        <w:t xml:space="preserve">: </w:t>
      </w:r>
      <w:r w:rsidR="00DF1772" w:rsidRPr="00F76EA7">
        <w:rPr>
          <w:sz w:val="24"/>
          <w:szCs w:val="24"/>
        </w:rPr>
        <w:t xml:space="preserve">Boşaltılan eşya ve evrakı güvenlik güçleri, itfaiye yetkilisi veya bina amirinin göstereceği bir yerde muhafaza altına alır ve yangın söndürüldükten sonra ilgililere teslim eder. </w:t>
      </w:r>
    </w:p>
    <w:p w14:paraId="0C2E25E7" w14:textId="65C320EE" w:rsidR="00202F91" w:rsidRPr="00F76EA7" w:rsidRDefault="00202F91" w:rsidP="001C23C9">
      <w:pPr>
        <w:pStyle w:val="ListeParagraf"/>
        <w:numPr>
          <w:ilvl w:val="0"/>
          <w:numId w:val="31"/>
        </w:numPr>
        <w:spacing w:after="120" w:line="276" w:lineRule="auto"/>
        <w:jc w:val="both"/>
        <w:rPr>
          <w:sz w:val="24"/>
          <w:szCs w:val="24"/>
        </w:rPr>
      </w:pPr>
      <w:r w:rsidRPr="00F76EA7">
        <w:rPr>
          <w:b/>
          <w:sz w:val="24"/>
          <w:szCs w:val="24"/>
        </w:rPr>
        <w:t>İlkyardım Ekibi</w:t>
      </w:r>
      <w:r w:rsidR="00DF1772" w:rsidRPr="00F76EA7">
        <w:rPr>
          <w:b/>
          <w:sz w:val="24"/>
          <w:szCs w:val="24"/>
        </w:rPr>
        <w:t>:</w:t>
      </w:r>
      <w:r w:rsidR="00DF1772" w:rsidRPr="00F76EA7">
        <w:rPr>
          <w:sz w:val="24"/>
          <w:szCs w:val="24"/>
        </w:rPr>
        <w:t xml:space="preserve"> Yangında yaralanan veya hastalananlar için ilk yardım hizmeti verirler. </w:t>
      </w:r>
    </w:p>
    <w:p w14:paraId="6170D8B8" w14:textId="061D8D95" w:rsidR="00D75AE6" w:rsidRPr="00041754" w:rsidRDefault="007C2D0B" w:rsidP="001C23C9">
      <w:pPr>
        <w:spacing w:after="120" w:line="276" w:lineRule="auto"/>
        <w:jc w:val="both"/>
        <w:rPr>
          <w:sz w:val="24"/>
          <w:szCs w:val="24"/>
        </w:rPr>
      </w:pPr>
      <w:r>
        <w:rPr>
          <w:b/>
          <w:sz w:val="24"/>
          <w:szCs w:val="24"/>
        </w:rPr>
        <w:t xml:space="preserve">(3) </w:t>
      </w:r>
      <w:r w:rsidR="00DF1772" w:rsidRPr="00DF1772">
        <w:rPr>
          <w:sz w:val="24"/>
          <w:szCs w:val="24"/>
        </w:rPr>
        <w:t>Kurtarma, Koruma ve İlkyardım Ekiplerinin görevleri sona erdiğinde yangın söndürme ekibine yardım edecektir. Yangın söndürme ekibi zaman kaldığında Kurtarma Ekibine de yardım edecektir.</w:t>
      </w:r>
    </w:p>
    <w:p w14:paraId="413707D3" w14:textId="77777777" w:rsidR="002D264E" w:rsidRDefault="002D264E" w:rsidP="001C23C9">
      <w:pPr>
        <w:spacing w:after="120" w:line="276" w:lineRule="auto"/>
        <w:ind w:firstLine="708"/>
        <w:jc w:val="both"/>
        <w:rPr>
          <w:sz w:val="24"/>
          <w:szCs w:val="24"/>
        </w:rPr>
      </w:pPr>
    </w:p>
    <w:p w14:paraId="77340297" w14:textId="7311C660" w:rsidR="00293F99" w:rsidRDefault="00AD1958" w:rsidP="001C23C9">
      <w:pPr>
        <w:spacing w:after="120" w:line="276" w:lineRule="auto"/>
        <w:jc w:val="both"/>
        <w:rPr>
          <w:sz w:val="24"/>
          <w:szCs w:val="24"/>
        </w:rPr>
      </w:pPr>
      <w:r w:rsidRPr="0011491E">
        <w:rPr>
          <w:b/>
          <w:sz w:val="24"/>
          <w:szCs w:val="24"/>
        </w:rPr>
        <w:t xml:space="preserve">Madde </w:t>
      </w:r>
      <w:r w:rsidR="00F97788">
        <w:rPr>
          <w:b/>
          <w:sz w:val="24"/>
          <w:szCs w:val="24"/>
        </w:rPr>
        <w:t>45</w:t>
      </w:r>
      <w:r w:rsidRPr="0011491E">
        <w:rPr>
          <w:b/>
          <w:sz w:val="24"/>
          <w:szCs w:val="24"/>
        </w:rPr>
        <w:t>-</w:t>
      </w:r>
      <w:r w:rsidR="007C2D0B">
        <w:rPr>
          <w:b/>
          <w:sz w:val="24"/>
          <w:szCs w:val="24"/>
        </w:rPr>
        <w:t xml:space="preserve"> (3) </w:t>
      </w:r>
      <w:r w:rsidR="004B4471" w:rsidRPr="004B4471">
        <w:rPr>
          <w:sz w:val="24"/>
          <w:szCs w:val="24"/>
        </w:rPr>
        <w:t>Yangından haberdar olan ekip amirleri ve ekip personeli, en seri şekilde görev başına gelip söndürme, kurtarma, koruma ve ilkyardım işlerini yürütürler. İtfaiye geldiğinde itfaiye amirinin talimatları doğrultusunda hareket ederler.</w:t>
      </w:r>
    </w:p>
    <w:p w14:paraId="23AA034D" w14:textId="77777777" w:rsidR="004536E0" w:rsidRPr="004B4471" w:rsidRDefault="004536E0" w:rsidP="001C23C9">
      <w:pPr>
        <w:spacing w:after="120" w:line="276" w:lineRule="auto"/>
        <w:jc w:val="both"/>
        <w:rPr>
          <w:sz w:val="24"/>
          <w:szCs w:val="24"/>
        </w:rPr>
      </w:pPr>
    </w:p>
    <w:p w14:paraId="21544C00" w14:textId="77777777" w:rsidR="00E22DF9" w:rsidRPr="00D75AE6" w:rsidRDefault="0088797C" w:rsidP="001C23C9">
      <w:pPr>
        <w:spacing w:after="120" w:line="276" w:lineRule="auto"/>
        <w:ind w:left="2832" w:firstLine="708"/>
        <w:rPr>
          <w:b/>
          <w:sz w:val="24"/>
          <w:szCs w:val="24"/>
        </w:rPr>
      </w:pPr>
      <w:r w:rsidRPr="00D75AE6">
        <w:rPr>
          <w:b/>
          <w:sz w:val="24"/>
          <w:szCs w:val="24"/>
        </w:rPr>
        <w:t>ON</w:t>
      </w:r>
      <w:r w:rsidR="00D75AE6" w:rsidRPr="00D75AE6">
        <w:rPr>
          <w:b/>
          <w:sz w:val="24"/>
          <w:szCs w:val="24"/>
        </w:rPr>
        <w:t xml:space="preserve">DÖRDÜNCÜ </w:t>
      </w:r>
      <w:r w:rsidRPr="00D75AE6">
        <w:rPr>
          <w:b/>
          <w:sz w:val="24"/>
          <w:szCs w:val="24"/>
        </w:rPr>
        <w:t>BÖLÜM</w:t>
      </w:r>
    </w:p>
    <w:p w14:paraId="39F45A44" w14:textId="77777777" w:rsidR="00382791" w:rsidRPr="00E22DF9" w:rsidRDefault="00041754" w:rsidP="001C23C9">
      <w:pPr>
        <w:spacing w:after="120" w:line="276" w:lineRule="auto"/>
        <w:jc w:val="center"/>
        <w:rPr>
          <w:b/>
          <w:sz w:val="24"/>
          <w:szCs w:val="24"/>
        </w:rPr>
      </w:pPr>
      <w:r>
        <w:rPr>
          <w:b/>
          <w:sz w:val="24"/>
          <w:szCs w:val="24"/>
        </w:rPr>
        <w:t xml:space="preserve"> Eğitim</w:t>
      </w:r>
      <w:r w:rsidR="0088797C" w:rsidRPr="00E22DF9">
        <w:rPr>
          <w:b/>
          <w:sz w:val="24"/>
          <w:szCs w:val="24"/>
        </w:rPr>
        <w:t>,</w:t>
      </w:r>
      <w:r>
        <w:rPr>
          <w:b/>
          <w:sz w:val="24"/>
          <w:szCs w:val="24"/>
        </w:rPr>
        <w:t xml:space="preserve"> Denetim İşbirliği, Ödenek</w:t>
      </w:r>
    </w:p>
    <w:p w14:paraId="6E37BA5E" w14:textId="77777777" w:rsidR="00382791" w:rsidRPr="00D75AE6" w:rsidRDefault="00D75AE6" w:rsidP="001C23C9">
      <w:pPr>
        <w:spacing w:after="120" w:line="276" w:lineRule="auto"/>
        <w:jc w:val="both"/>
        <w:rPr>
          <w:sz w:val="24"/>
          <w:szCs w:val="24"/>
        </w:rPr>
      </w:pPr>
      <w:r w:rsidRPr="00D75AE6">
        <w:rPr>
          <w:b/>
          <w:sz w:val="24"/>
          <w:szCs w:val="24"/>
        </w:rPr>
        <w:t xml:space="preserve"> Eğitim</w:t>
      </w:r>
    </w:p>
    <w:p w14:paraId="6AF595EB" w14:textId="358CACD0" w:rsidR="00382791" w:rsidRDefault="0088797C" w:rsidP="001C23C9">
      <w:pPr>
        <w:spacing w:after="120" w:line="276" w:lineRule="auto"/>
        <w:jc w:val="both"/>
        <w:rPr>
          <w:sz w:val="24"/>
          <w:szCs w:val="24"/>
        </w:rPr>
      </w:pPr>
      <w:r w:rsidRPr="0088797C">
        <w:rPr>
          <w:sz w:val="24"/>
          <w:szCs w:val="24"/>
        </w:rPr>
        <w:t xml:space="preserve"> </w:t>
      </w:r>
      <w:r w:rsidR="00AD1958" w:rsidRPr="0011491E">
        <w:rPr>
          <w:b/>
          <w:sz w:val="24"/>
          <w:szCs w:val="24"/>
        </w:rPr>
        <w:t xml:space="preserve">Madde </w:t>
      </w:r>
      <w:r w:rsidR="00F97788">
        <w:rPr>
          <w:b/>
          <w:sz w:val="24"/>
          <w:szCs w:val="24"/>
        </w:rPr>
        <w:t>46</w:t>
      </w:r>
      <w:r w:rsidR="00AD1958" w:rsidRPr="0011491E">
        <w:rPr>
          <w:b/>
          <w:sz w:val="24"/>
          <w:szCs w:val="24"/>
        </w:rPr>
        <w:t>-</w:t>
      </w:r>
      <w:r w:rsidR="007C2D0B">
        <w:rPr>
          <w:b/>
          <w:sz w:val="24"/>
          <w:szCs w:val="24"/>
        </w:rPr>
        <w:t xml:space="preserve"> (3) </w:t>
      </w:r>
      <w:r w:rsidRPr="0088797C">
        <w:rPr>
          <w:sz w:val="24"/>
          <w:szCs w:val="24"/>
        </w:rPr>
        <w:t xml:space="preserve">Acil Durum ekiplerine seçilen ve </w:t>
      </w:r>
      <w:r w:rsidR="00382791">
        <w:rPr>
          <w:sz w:val="24"/>
          <w:szCs w:val="24"/>
        </w:rPr>
        <w:t>Gaziantep Üniversitesi</w:t>
      </w:r>
      <w:r w:rsidRPr="0088797C">
        <w:rPr>
          <w:sz w:val="24"/>
          <w:szCs w:val="24"/>
        </w:rPr>
        <w:t xml:space="preserve"> Hizmet Binasında çalışan personelin yangın eğitim ve tatbikatları </w:t>
      </w:r>
      <w:r w:rsidR="00382791">
        <w:rPr>
          <w:sz w:val="24"/>
          <w:szCs w:val="24"/>
        </w:rPr>
        <w:t xml:space="preserve">Sivil Savunma Uzmanlığınca </w:t>
      </w:r>
      <w:r w:rsidRPr="0088797C">
        <w:rPr>
          <w:sz w:val="24"/>
          <w:szCs w:val="24"/>
        </w:rPr>
        <w:t xml:space="preserve">her yıl belirlenen tarihlerde yaptırılacak ve bina amirinin sorumluluğunda “yangından korunma, yangının söndürülmesi, can ve mal kurtarma, ilk yardım faaliyetleri, itfaiye ile işbirliği ve organizasyon sağlanması” konularında, mahalli itfaiye teşkilatından yararlanmak suretiyle eğitilerek bilgi ve becerileri artırılacaktır. Ekip personeli ile binadaki diğer görevliler, yangın söndürme alet ve malzemelerinin nasıl kullanılacağı ve en kısa zamanda itfaiyeye nasıl ulaşılacağı konularında tatbiki eğitimden geçirilecektir. </w:t>
      </w:r>
      <w:r w:rsidR="00382791">
        <w:rPr>
          <w:sz w:val="24"/>
          <w:szCs w:val="24"/>
        </w:rPr>
        <w:t>Sivil Savunma Uzmanlığınca</w:t>
      </w:r>
      <w:r w:rsidRPr="0088797C">
        <w:rPr>
          <w:sz w:val="24"/>
          <w:szCs w:val="24"/>
        </w:rPr>
        <w:t xml:space="preserve"> düzenlenecek </w:t>
      </w:r>
      <w:r w:rsidRPr="0088797C">
        <w:rPr>
          <w:sz w:val="24"/>
          <w:szCs w:val="24"/>
        </w:rPr>
        <w:lastRenderedPageBreak/>
        <w:t xml:space="preserve">program çerçevesinde yaptırılacak eğitimlerle ilgili tutanak tanzim edilerek dosyasında muhafaza edilecektir. </w:t>
      </w:r>
    </w:p>
    <w:p w14:paraId="6A853641" w14:textId="77777777" w:rsidR="00382791" w:rsidRPr="00D75AE6" w:rsidRDefault="00D75AE6" w:rsidP="001C23C9">
      <w:pPr>
        <w:spacing w:after="120" w:line="276" w:lineRule="auto"/>
        <w:jc w:val="both"/>
        <w:rPr>
          <w:b/>
          <w:sz w:val="24"/>
          <w:szCs w:val="24"/>
        </w:rPr>
      </w:pPr>
      <w:r w:rsidRPr="00D75AE6">
        <w:rPr>
          <w:b/>
          <w:sz w:val="24"/>
          <w:szCs w:val="24"/>
        </w:rPr>
        <w:t>Denetim</w:t>
      </w:r>
    </w:p>
    <w:p w14:paraId="137F4C62" w14:textId="397E69AC" w:rsidR="00382791" w:rsidRDefault="00AD1958" w:rsidP="001C23C9">
      <w:pPr>
        <w:spacing w:after="120" w:line="276" w:lineRule="auto"/>
        <w:jc w:val="both"/>
        <w:rPr>
          <w:sz w:val="24"/>
          <w:szCs w:val="24"/>
        </w:rPr>
      </w:pPr>
      <w:r w:rsidRPr="0011491E">
        <w:rPr>
          <w:b/>
          <w:sz w:val="24"/>
          <w:szCs w:val="24"/>
        </w:rPr>
        <w:t xml:space="preserve">Madde </w:t>
      </w:r>
      <w:r w:rsidR="00F97788">
        <w:rPr>
          <w:b/>
          <w:sz w:val="24"/>
          <w:szCs w:val="24"/>
        </w:rPr>
        <w:t>47</w:t>
      </w:r>
      <w:r w:rsidRPr="0011491E">
        <w:rPr>
          <w:b/>
          <w:sz w:val="24"/>
          <w:szCs w:val="24"/>
        </w:rPr>
        <w:t>-</w:t>
      </w:r>
      <w:r>
        <w:rPr>
          <w:b/>
          <w:sz w:val="24"/>
          <w:szCs w:val="24"/>
        </w:rPr>
        <w:t xml:space="preserve"> </w:t>
      </w:r>
      <w:r w:rsidR="007C2D0B">
        <w:rPr>
          <w:b/>
          <w:sz w:val="24"/>
          <w:szCs w:val="24"/>
        </w:rPr>
        <w:t xml:space="preserve">(1) </w:t>
      </w:r>
      <w:r w:rsidR="0088797C" w:rsidRPr="0088797C">
        <w:rPr>
          <w:sz w:val="24"/>
          <w:szCs w:val="24"/>
        </w:rPr>
        <w:t xml:space="preserve">Bu Yönergenin uygulanıp uygulanmadığı </w:t>
      </w:r>
      <w:r w:rsidR="00382791">
        <w:rPr>
          <w:sz w:val="24"/>
          <w:szCs w:val="24"/>
        </w:rPr>
        <w:t>Gaziantep Üniversitesi</w:t>
      </w:r>
      <w:r w:rsidR="0088797C" w:rsidRPr="0088797C">
        <w:rPr>
          <w:sz w:val="24"/>
          <w:szCs w:val="24"/>
        </w:rPr>
        <w:t xml:space="preserve"> veya görevlendireceği personel tarafından haberli veya habersiz olarak denetlenir. Uygulamada ortaya çıkan aksaklıklar ile çözüm önerileri belirlenerek denetleme sonucu </w:t>
      </w:r>
      <w:r w:rsidR="00382791">
        <w:rPr>
          <w:sz w:val="24"/>
          <w:szCs w:val="24"/>
        </w:rPr>
        <w:t>kurum amirine</w:t>
      </w:r>
      <w:r w:rsidR="0088797C" w:rsidRPr="0088797C">
        <w:rPr>
          <w:sz w:val="24"/>
          <w:szCs w:val="24"/>
        </w:rPr>
        <w:t xml:space="preserve"> bildirecektir. </w:t>
      </w:r>
    </w:p>
    <w:p w14:paraId="15A20D3E" w14:textId="03C08627" w:rsidR="00382791" w:rsidRDefault="00AD1958" w:rsidP="001C23C9">
      <w:pPr>
        <w:spacing w:after="120" w:line="276" w:lineRule="auto"/>
        <w:jc w:val="both"/>
        <w:rPr>
          <w:sz w:val="24"/>
          <w:szCs w:val="24"/>
        </w:rPr>
      </w:pPr>
      <w:r w:rsidRPr="0011491E">
        <w:rPr>
          <w:b/>
          <w:sz w:val="24"/>
          <w:szCs w:val="24"/>
        </w:rPr>
        <w:t xml:space="preserve">Madde </w:t>
      </w:r>
      <w:r w:rsidR="00F97788">
        <w:rPr>
          <w:b/>
          <w:sz w:val="24"/>
          <w:szCs w:val="24"/>
        </w:rPr>
        <w:t>48</w:t>
      </w:r>
      <w:r w:rsidRPr="0011491E">
        <w:rPr>
          <w:b/>
          <w:sz w:val="24"/>
          <w:szCs w:val="24"/>
        </w:rPr>
        <w:t>-</w:t>
      </w:r>
      <w:r>
        <w:rPr>
          <w:b/>
          <w:sz w:val="24"/>
          <w:szCs w:val="24"/>
        </w:rPr>
        <w:t xml:space="preserve"> </w:t>
      </w:r>
      <w:r w:rsidR="007C2D0B">
        <w:rPr>
          <w:b/>
          <w:sz w:val="24"/>
          <w:szCs w:val="24"/>
        </w:rPr>
        <w:t xml:space="preserve"> (1) </w:t>
      </w:r>
      <w:r w:rsidR="0088797C" w:rsidRPr="0088797C">
        <w:rPr>
          <w:sz w:val="24"/>
          <w:szCs w:val="24"/>
        </w:rPr>
        <w:t xml:space="preserve">Bina sahip, yönetici ve sorumluları denetim elemanlarınca binaların arzu edilen bütün bölümlerini ve teçhizatını göstermek, istenilen bilgi ve belgeleri vermek zorundadır. Denetim sonucunda eksik bulunan ve giderilmesi istenen aksaklıklar ile talep edilen önlemlerin öngörülen makul süre içerisinde ilgililerce yerine getirilmesi zorunludur. </w:t>
      </w:r>
    </w:p>
    <w:p w14:paraId="04E2BB80" w14:textId="77777777" w:rsidR="00382791" w:rsidRPr="00D75AE6" w:rsidRDefault="00D75AE6" w:rsidP="001C23C9">
      <w:pPr>
        <w:spacing w:after="120" w:line="276" w:lineRule="auto"/>
        <w:jc w:val="both"/>
        <w:rPr>
          <w:b/>
          <w:sz w:val="24"/>
          <w:szCs w:val="24"/>
        </w:rPr>
      </w:pPr>
      <w:r w:rsidRPr="00D75AE6">
        <w:rPr>
          <w:b/>
          <w:sz w:val="24"/>
          <w:szCs w:val="24"/>
        </w:rPr>
        <w:t>İşbirliği</w:t>
      </w:r>
    </w:p>
    <w:p w14:paraId="093FC4EA" w14:textId="47F43E9F" w:rsidR="00382791" w:rsidRDefault="00AD1958" w:rsidP="001C23C9">
      <w:pPr>
        <w:spacing w:after="120" w:line="276" w:lineRule="auto"/>
        <w:jc w:val="both"/>
        <w:rPr>
          <w:sz w:val="24"/>
          <w:szCs w:val="24"/>
        </w:rPr>
      </w:pPr>
      <w:r w:rsidRPr="0011491E">
        <w:rPr>
          <w:b/>
          <w:sz w:val="24"/>
          <w:szCs w:val="24"/>
        </w:rPr>
        <w:t xml:space="preserve">Madde </w:t>
      </w:r>
      <w:r w:rsidR="00F97788">
        <w:rPr>
          <w:b/>
          <w:sz w:val="24"/>
          <w:szCs w:val="24"/>
        </w:rPr>
        <w:t>49</w:t>
      </w:r>
      <w:r w:rsidRPr="0011491E">
        <w:rPr>
          <w:b/>
          <w:sz w:val="24"/>
          <w:szCs w:val="24"/>
        </w:rPr>
        <w:t>-</w:t>
      </w:r>
      <w:r w:rsidR="0088797C" w:rsidRPr="0088797C">
        <w:rPr>
          <w:sz w:val="24"/>
          <w:szCs w:val="24"/>
        </w:rPr>
        <w:t xml:space="preserve"> </w:t>
      </w:r>
      <w:r w:rsidR="007C2D0B">
        <w:rPr>
          <w:sz w:val="24"/>
          <w:szCs w:val="24"/>
        </w:rPr>
        <w:t>(</w:t>
      </w:r>
      <w:r w:rsidR="007C2D0B" w:rsidRPr="007C2D0B">
        <w:rPr>
          <w:b/>
          <w:sz w:val="24"/>
          <w:szCs w:val="24"/>
        </w:rPr>
        <w:t>1</w:t>
      </w:r>
      <w:r w:rsidR="007C2D0B">
        <w:rPr>
          <w:sz w:val="24"/>
          <w:szCs w:val="24"/>
        </w:rPr>
        <w:t xml:space="preserve">) </w:t>
      </w:r>
      <w:r w:rsidR="0088797C" w:rsidRPr="0088797C">
        <w:rPr>
          <w:sz w:val="24"/>
          <w:szCs w:val="24"/>
        </w:rPr>
        <w:t xml:space="preserve">Gerek </w:t>
      </w:r>
      <w:r w:rsidR="00382791">
        <w:rPr>
          <w:sz w:val="24"/>
          <w:szCs w:val="24"/>
        </w:rPr>
        <w:t>Gaziantep Üniversitesi</w:t>
      </w:r>
      <w:r w:rsidR="0088797C" w:rsidRPr="0088797C">
        <w:rPr>
          <w:sz w:val="24"/>
          <w:szCs w:val="24"/>
        </w:rPr>
        <w:t xml:space="preserve"> Acil Durum Ekiplerinin, gerekse olaya müdahale eden itfaiye ekiplerinin görev yaptıkları esnada, yetkili itfaiye amirinin can ve mal güvenliğini korumaya yönelik vereceği karar ve talimatlar, diğer personellerce aynen yerine getirilir. </w:t>
      </w:r>
    </w:p>
    <w:p w14:paraId="6E720D50" w14:textId="7BB24C7C" w:rsidR="00382791" w:rsidRDefault="00AD1958" w:rsidP="001C23C9">
      <w:pPr>
        <w:spacing w:after="120" w:line="276" w:lineRule="auto"/>
        <w:jc w:val="both"/>
        <w:rPr>
          <w:sz w:val="24"/>
          <w:szCs w:val="24"/>
        </w:rPr>
      </w:pPr>
      <w:r w:rsidRPr="0011491E">
        <w:rPr>
          <w:b/>
          <w:sz w:val="24"/>
          <w:szCs w:val="24"/>
        </w:rPr>
        <w:t xml:space="preserve">Madde </w:t>
      </w:r>
      <w:r w:rsidR="001D7DAC">
        <w:rPr>
          <w:b/>
          <w:sz w:val="24"/>
          <w:szCs w:val="24"/>
        </w:rPr>
        <w:t>5</w:t>
      </w:r>
      <w:r w:rsidR="00F97788">
        <w:rPr>
          <w:b/>
          <w:sz w:val="24"/>
          <w:szCs w:val="24"/>
        </w:rPr>
        <w:t>0</w:t>
      </w:r>
      <w:r w:rsidRPr="0011491E">
        <w:rPr>
          <w:b/>
          <w:sz w:val="24"/>
          <w:szCs w:val="24"/>
        </w:rPr>
        <w:t>-</w:t>
      </w:r>
      <w:r w:rsidRPr="0088797C">
        <w:rPr>
          <w:sz w:val="24"/>
          <w:szCs w:val="24"/>
        </w:rPr>
        <w:t xml:space="preserve"> </w:t>
      </w:r>
      <w:r w:rsidR="0088797C" w:rsidRPr="0088797C">
        <w:rPr>
          <w:sz w:val="24"/>
          <w:szCs w:val="24"/>
        </w:rPr>
        <w:t xml:space="preserve"> </w:t>
      </w:r>
      <w:r w:rsidR="007C2D0B" w:rsidRPr="007C2D0B">
        <w:rPr>
          <w:b/>
          <w:sz w:val="24"/>
          <w:szCs w:val="24"/>
        </w:rPr>
        <w:t>(1)</w:t>
      </w:r>
      <w:r w:rsidR="007C2D0B">
        <w:rPr>
          <w:sz w:val="24"/>
          <w:szCs w:val="24"/>
        </w:rPr>
        <w:t xml:space="preserve"> </w:t>
      </w:r>
      <w:r w:rsidR="0088797C" w:rsidRPr="0088797C">
        <w:rPr>
          <w:sz w:val="24"/>
          <w:szCs w:val="24"/>
        </w:rPr>
        <w:t>Binada yangın çıkması halinde olaya müdahale eden bina Acil Durum Ekipleri, mahalli itfaiye teşkilatı amirinin olay yerine gelmesinden itibaren onun emrine girerler ve kendisine her konud</w:t>
      </w:r>
      <w:r w:rsidR="00382791">
        <w:rPr>
          <w:sz w:val="24"/>
          <w:szCs w:val="24"/>
        </w:rPr>
        <w:t xml:space="preserve">a yardım etmek zorundadırlar. </w:t>
      </w:r>
    </w:p>
    <w:p w14:paraId="28759AC5" w14:textId="1A17EB9A" w:rsidR="00382791" w:rsidRDefault="00AD1958" w:rsidP="001C23C9">
      <w:pPr>
        <w:spacing w:after="120" w:line="276" w:lineRule="auto"/>
        <w:jc w:val="both"/>
        <w:rPr>
          <w:sz w:val="24"/>
          <w:szCs w:val="24"/>
        </w:rPr>
      </w:pPr>
      <w:r w:rsidRPr="0011491E">
        <w:rPr>
          <w:b/>
          <w:sz w:val="24"/>
          <w:szCs w:val="24"/>
        </w:rPr>
        <w:t xml:space="preserve">Madde </w:t>
      </w:r>
      <w:r w:rsidR="001D7DAC">
        <w:rPr>
          <w:b/>
          <w:sz w:val="24"/>
          <w:szCs w:val="24"/>
        </w:rPr>
        <w:t>5</w:t>
      </w:r>
      <w:r w:rsidR="00F97788">
        <w:rPr>
          <w:b/>
          <w:sz w:val="24"/>
          <w:szCs w:val="24"/>
        </w:rPr>
        <w:t>1</w:t>
      </w:r>
      <w:r w:rsidRPr="0011491E">
        <w:rPr>
          <w:b/>
          <w:sz w:val="24"/>
          <w:szCs w:val="24"/>
        </w:rPr>
        <w:t>-</w:t>
      </w:r>
      <w:r w:rsidR="007C2D0B">
        <w:rPr>
          <w:b/>
          <w:sz w:val="24"/>
          <w:szCs w:val="24"/>
        </w:rPr>
        <w:t xml:space="preserve"> (1) </w:t>
      </w:r>
      <w:r w:rsidR="00382791">
        <w:rPr>
          <w:sz w:val="24"/>
          <w:szCs w:val="24"/>
        </w:rPr>
        <w:t>Gaziantep Üniversitesinde</w:t>
      </w:r>
      <w:r w:rsidR="0088797C" w:rsidRPr="0088797C">
        <w:rPr>
          <w:sz w:val="24"/>
          <w:szCs w:val="24"/>
        </w:rPr>
        <w:t xml:space="preserve"> bulunan personeller, Acil Durum Ekipleri ve olay yerinde bulunan herkes, itfaiye ekiplerinin görevlerini yerine getirmesine yardımcı olurlar ve çalışmasını güçleştirici davranışlarda bulunamazlar. </w:t>
      </w:r>
    </w:p>
    <w:p w14:paraId="42BF2FD6" w14:textId="40B6485E" w:rsidR="00382791" w:rsidRDefault="00AD1958" w:rsidP="001C23C9">
      <w:pPr>
        <w:spacing w:after="120" w:line="276" w:lineRule="auto"/>
        <w:jc w:val="both"/>
        <w:rPr>
          <w:sz w:val="24"/>
          <w:szCs w:val="24"/>
        </w:rPr>
      </w:pPr>
      <w:r w:rsidRPr="0011491E">
        <w:rPr>
          <w:b/>
          <w:sz w:val="24"/>
          <w:szCs w:val="24"/>
        </w:rPr>
        <w:t xml:space="preserve">Madde </w:t>
      </w:r>
      <w:r>
        <w:rPr>
          <w:b/>
          <w:sz w:val="24"/>
          <w:szCs w:val="24"/>
        </w:rPr>
        <w:t>5</w:t>
      </w:r>
      <w:r w:rsidR="00F97788">
        <w:rPr>
          <w:b/>
          <w:sz w:val="24"/>
          <w:szCs w:val="24"/>
        </w:rPr>
        <w:t>2</w:t>
      </w:r>
      <w:r w:rsidRPr="0011491E">
        <w:rPr>
          <w:b/>
          <w:sz w:val="24"/>
          <w:szCs w:val="24"/>
        </w:rPr>
        <w:t>-</w:t>
      </w:r>
      <w:r w:rsidR="007C2D0B">
        <w:rPr>
          <w:b/>
          <w:sz w:val="24"/>
          <w:szCs w:val="24"/>
        </w:rPr>
        <w:t xml:space="preserve"> (1) </w:t>
      </w:r>
      <w:r w:rsidR="0088797C" w:rsidRPr="0088797C">
        <w:rPr>
          <w:sz w:val="24"/>
          <w:szCs w:val="24"/>
        </w:rPr>
        <w:t xml:space="preserve">Binada İtfaiye, Acil İlk Yardım, Polis İmdat, Su Arıza, Elektrik Arıza gibi olağanüstü durumlarda görev yapan kuruluşların telefon numaraları, herkes tarafından görülecek şekilde Yangın Talimatı ile birlikte asılı bulundurulmaktadır. </w:t>
      </w:r>
    </w:p>
    <w:p w14:paraId="3B9B0E64" w14:textId="77777777" w:rsidR="00382791" w:rsidRPr="00D75AE6" w:rsidRDefault="00D75AE6" w:rsidP="001C23C9">
      <w:pPr>
        <w:spacing w:after="120" w:line="276" w:lineRule="auto"/>
        <w:jc w:val="both"/>
        <w:rPr>
          <w:b/>
          <w:sz w:val="24"/>
          <w:szCs w:val="24"/>
        </w:rPr>
      </w:pPr>
      <w:r w:rsidRPr="00D75AE6">
        <w:rPr>
          <w:b/>
          <w:sz w:val="24"/>
          <w:szCs w:val="24"/>
        </w:rPr>
        <w:t>Ödenek</w:t>
      </w:r>
    </w:p>
    <w:p w14:paraId="4683F083" w14:textId="0C8B644B" w:rsidR="00382791" w:rsidRDefault="00AD1958" w:rsidP="001C23C9">
      <w:pPr>
        <w:spacing w:after="120" w:line="276" w:lineRule="auto"/>
        <w:jc w:val="both"/>
        <w:rPr>
          <w:sz w:val="24"/>
          <w:szCs w:val="24"/>
        </w:rPr>
      </w:pPr>
      <w:r w:rsidRPr="0011491E">
        <w:rPr>
          <w:b/>
          <w:sz w:val="24"/>
          <w:szCs w:val="24"/>
        </w:rPr>
        <w:t xml:space="preserve">Madde </w:t>
      </w:r>
      <w:r>
        <w:rPr>
          <w:b/>
          <w:sz w:val="24"/>
          <w:szCs w:val="24"/>
        </w:rPr>
        <w:t>5</w:t>
      </w:r>
      <w:r w:rsidR="00F97788">
        <w:rPr>
          <w:b/>
          <w:sz w:val="24"/>
          <w:szCs w:val="24"/>
        </w:rPr>
        <w:t>3</w:t>
      </w:r>
      <w:r w:rsidRPr="00FA28E3">
        <w:rPr>
          <w:sz w:val="24"/>
          <w:szCs w:val="24"/>
        </w:rPr>
        <w:t xml:space="preserve">- </w:t>
      </w:r>
      <w:r w:rsidR="00FA28E3" w:rsidRPr="00FA28E3">
        <w:rPr>
          <w:b/>
          <w:sz w:val="24"/>
          <w:szCs w:val="24"/>
        </w:rPr>
        <w:t>(1)</w:t>
      </w:r>
      <w:r w:rsidR="00FA28E3">
        <w:rPr>
          <w:sz w:val="24"/>
          <w:szCs w:val="24"/>
        </w:rPr>
        <w:t xml:space="preserve"> </w:t>
      </w:r>
      <w:r w:rsidR="0088797C" w:rsidRPr="0088797C">
        <w:rPr>
          <w:sz w:val="24"/>
          <w:szCs w:val="24"/>
        </w:rPr>
        <w:t xml:space="preserve">Bu Yönergede belirtilen sistem ve tesisatın yapımı ile araç-gereç ve malzemenin temini, bakım ve onarımı için </w:t>
      </w:r>
      <w:r w:rsidR="00382791">
        <w:rPr>
          <w:sz w:val="24"/>
          <w:szCs w:val="24"/>
        </w:rPr>
        <w:t>Strateji Geliştirme Daire Başkanlığı tarafından ilgili birimlerden</w:t>
      </w:r>
      <w:r w:rsidR="0088797C" w:rsidRPr="0088797C">
        <w:rPr>
          <w:sz w:val="24"/>
          <w:szCs w:val="24"/>
        </w:rPr>
        <w:t xml:space="preserve"> ödenek talebinde bulunulacak; binaların yangından korunması için ayrılan bu ödenek başka bi</w:t>
      </w:r>
      <w:r w:rsidR="001D7DAC">
        <w:rPr>
          <w:sz w:val="24"/>
          <w:szCs w:val="24"/>
        </w:rPr>
        <w:t>r amaç için kullanılmayacaktır.</w:t>
      </w:r>
    </w:p>
    <w:p w14:paraId="4EAEB7CB" w14:textId="77777777" w:rsidR="00DF1F08" w:rsidRPr="00D75AE6" w:rsidRDefault="00382791" w:rsidP="001C23C9">
      <w:pPr>
        <w:spacing w:after="120" w:line="276" w:lineRule="auto"/>
        <w:jc w:val="center"/>
        <w:rPr>
          <w:b/>
          <w:sz w:val="28"/>
          <w:szCs w:val="28"/>
        </w:rPr>
      </w:pPr>
      <w:r w:rsidRPr="00D75AE6">
        <w:rPr>
          <w:b/>
          <w:sz w:val="28"/>
          <w:szCs w:val="28"/>
        </w:rPr>
        <w:t>ON</w:t>
      </w:r>
      <w:r w:rsidR="00D75AE6" w:rsidRPr="00D75AE6">
        <w:rPr>
          <w:b/>
          <w:sz w:val="28"/>
          <w:szCs w:val="28"/>
        </w:rPr>
        <w:t>BEŞİNCİ</w:t>
      </w:r>
      <w:r w:rsidRPr="00D75AE6">
        <w:rPr>
          <w:b/>
          <w:sz w:val="28"/>
          <w:szCs w:val="28"/>
        </w:rPr>
        <w:t xml:space="preserve"> BÖLÜM</w:t>
      </w:r>
    </w:p>
    <w:p w14:paraId="1FCDB74C" w14:textId="77777777" w:rsidR="00382791" w:rsidRPr="0039060A" w:rsidRDefault="001D7DAC" w:rsidP="001C23C9">
      <w:pPr>
        <w:spacing w:after="120" w:line="276" w:lineRule="auto"/>
        <w:jc w:val="center"/>
        <w:rPr>
          <w:b/>
          <w:sz w:val="24"/>
          <w:szCs w:val="24"/>
        </w:rPr>
      </w:pPr>
      <w:r>
        <w:rPr>
          <w:b/>
          <w:sz w:val="24"/>
          <w:szCs w:val="24"/>
        </w:rPr>
        <w:t>Yönetmeliğe Aykırı Haller</w:t>
      </w:r>
    </w:p>
    <w:p w14:paraId="31FD9C34" w14:textId="77777777" w:rsidR="00382791" w:rsidRPr="00D75AE6" w:rsidRDefault="00D75AE6" w:rsidP="001C23C9">
      <w:pPr>
        <w:spacing w:after="120" w:line="276" w:lineRule="auto"/>
        <w:jc w:val="both"/>
        <w:rPr>
          <w:b/>
          <w:sz w:val="24"/>
          <w:szCs w:val="24"/>
        </w:rPr>
      </w:pPr>
      <w:r w:rsidRPr="00D75AE6">
        <w:rPr>
          <w:b/>
          <w:sz w:val="24"/>
          <w:szCs w:val="24"/>
        </w:rPr>
        <w:t>Yönetmeliğe Aykırılık Halleri</w:t>
      </w:r>
    </w:p>
    <w:p w14:paraId="695E3634" w14:textId="60E8260C" w:rsidR="005C2258" w:rsidRDefault="00382791" w:rsidP="001C23C9">
      <w:pPr>
        <w:spacing w:after="120" w:line="276" w:lineRule="auto"/>
        <w:jc w:val="both"/>
        <w:rPr>
          <w:sz w:val="24"/>
          <w:szCs w:val="24"/>
        </w:rPr>
      </w:pPr>
      <w:r w:rsidRPr="005C2258">
        <w:rPr>
          <w:sz w:val="24"/>
          <w:szCs w:val="24"/>
        </w:rPr>
        <w:t xml:space="preserve"> </w:t>
      </w:r>
      <w:r w:rsidR="00AD1958" w:rsidRPr="0011491E">
        <w:rPr>
          <w:b/>
          <w:sz w:val="24"/>
          <w:szCs w:val="24"/>
        </w:rPr>
        <w:t xml:space="preserve">Madde </w:t>
      </w:r>
      <w:r w:rsidR="001D7DAC">
        <w:rPr>
          <w:b/>
          <w:sz w:val="24"/>
          <w:szCs w:val="24"/>
        </w:rPr>
        <w:t>5</w:t>
      </w:r>
      <w:r w:rsidR="00F97788">
        <w:rPr>
          <w:b/>
          <w:sz w:val="24"/>
          <w:szCs w:val="24"/>
        </w:rPr>
        <w:t>4</w:t>
      </w:r>
      <w:r w:rsidR="00AD1958" w:rsidRPr="0011491E">
        <w:rPr>
          <w:b/>
          <w:sz w:val="24"/>
          <w:szCs w:val="24"/>
        </w:rPr>
        <w:t>-</w:t>
      </w:r>
      <w:r w:rsidR="00AD1958" w:rsidRPr="0088797C">
        <w:rPr>
          <w:sz w:val="24"/>
          <w:szCs w:val="24"/>
        </w:rPr>
        <w:t xml:space="preserve"> </w:t>
      </w:r>
      <w:r w:rsidR="004A1283" w:rsidRPr="00FA28E3">
        <w:rPr>
          <w:b/>
          <w:sz w:val="24"/>
          <w:szCs w:val="24"/>
        </w:rPr>
        <w:t>(1)</w:t>
      </w:r>
      <w:r w:rsidR="00FA28E3">
        <w:rPr>
          <w:sz w:val="24"/>
          <w:szCs w:val="24"/>
        </w:rPr>
        <w:t xml:space="preserve"> </w:t>
      </w:r>
      <w:r w:rsidRPr="005C2258">
        <w:rPr>
          <w:sz w:val="24"/>
          <w:szCs w:val="24"/>
        </w:rPr>
        <w:t xml:space="preserve">Bu Yönerge hükümlerine aykırı hareket edenler hakkında, aykırı hareketin suç veya kabahat teşkil etmesine göre 5237 sayılı Türk Ceza Kanunu ve 5236 sayılı Kabahatler Kanunu hükümleri uyarınca işlem yapılır. </w:t>
      </w:r>
    </w:p>
    <w:p w14:paraId="5E525563" w14:textId="72754224" w:rsidR="005C2258" w:rsidRDefault="00AD1958" w:rsidP="001C23C9">
      <w:pPr>
        <w:spacing w:after="120" w:line="276" w:lineRule="auto"/>
        <w:jc w:val="both"/>
        <w:rPr>
          <w:sz w:val="24"/>
          <w:szCs w:val="24"/>
        </w:rPr>
      </w:pPr>
      <w:r w:rsidRPr="0011491E">
        <w:rPr>
          <w:b/>
          <w:sz w:val="24"/>
          <w:szCs w:val="24"/>
        </w:rPr>
        <w:t>Madde</w:t>
      </w:r>
      <w:r>
        <w:rPr>
          <w:b/>
          <w:sz w:val="24"/>
          <w:szCs w:val="24"/>
        </w:rPr>
        <w:t xml:space="preserve"> </w:t>
      </w:r>
      <w:r w:rsidRPr="0011491E">
        <w:rPr>
          <w:b/>
          <w:sz w:val="24"/>
          <w:szCs w:val="24"/>
        </w:rPr>
        <w:t xml:space="preserve"> </w:t>
      </w:r>
      <w:r w:rsidR="00F97788">
        <w:rPr>
          <w:b/>
          <w:sz w:val="24"/>
          <w:szCs w:val="24"/>
        </w:rPr>
        <w:t>55</w:t>
      </w:r>
      <w:r w:rsidRPr="00FA28E3">
        <w:rPr>
          <w:b/>
          <w:sz w:val="24"/>
          <w:szCs w:val="24"/>
        </w:rPr>
        <w:t xml:space="preserve">- </w:t>
      </w:r>
      <w:r w:rsidR="00FA28E3" w:rsidRPr="00FA28E3">
        <w:rPr>
          <w:b/>
          <w:sz w:val="24"/>
          <w:szCs w:val="24"/>
        </w:rPr>
        <w:t xml:space="preserve"> (1)</w:t>
      </w:r>
      <w:r w:rsidR="00FA28E3">
        <w:rPr>
          <w:sz w:val="24"/>
          <w:szCs w:val="24"/>
        </w:rPr>
        <w:t xml:space="preserve"> </w:t>
      </w:r>
      <w:r w:rsidR="00382791" w:rsidRPr="005C2258">
        <w:rPr>
          <w:sz w:val="24"/>
          <w:szCs w:val="24"/>
        </w:rPr>
        <w:t xml:space="preserve">İlgili mevzuatta öngörülen diğer yaptırımlar saklıdır. </w:t>
      </w:r>
    </w:p>
    <w:p w14:paraId="17A29168" w14:textId="599A9E62" w:rsidR="00871434" w:rsidRDefault="00AD1958" w:rsidP="001C23C9">
      <w:pPr>
        <w:spacing w:after="120" w:line="276" w:lineRule="auto"/>
        <w:jc w:val="both"/>
        <w:rPr>
          <w:sz w:val="24"/>
          <w:szCs w:val="24"/>
        </w:rPr>
      </w:pPr>
      <w:r w:rsidRPr="0011491E">
        <w:rPr>
          <w:b/>
          <w:sz w:val="24"/>
          <w:szCs w:val="24"/>
        </w:rPr>
        <w:lastRenderedPageBreak/>
        <w:t>Madde</w:t>
      </w:r>
      <w:r>
        <w:rPr>
          <w:b/>
          <w:sz w:val="24"/>
          <w:szCs w:val="24"/>
        </w:rPr>
        <w:t xml:space="preserve"> </w:t>
      </w:r>
      <w:r w:rsidR="00F97788">
        <w:rPr>
          <w:b/>
          <w:sz w:val="24"/>
          <w:szCs w:val="24"/>
        </w:rPr>
        <w:t>56</w:t>
      </w:r>
      <w:r w:rsidRPr="0011491E">
        <w:rPr>
          <w:b/>
          <w:sz w:val="24"/>
          <w:szCs w:val="24"/>
        </w:rPr>
        <w:t>-</w:t>
      </w:r>
      <w:r w:rsidR="00FA28E3">
        <w:rPr>
          <w:sz w:val="24"/>
          <w:szCs w:val="24"/>
        </w:rPr>
        <w:t xml:space="preserve"> </w:t>
      </w:r>
      <w:r w:rsidR="00FA28E3" w:rsidRPr="00FA28E3">
        <w:rPr>
          <w:b/>
          <w:sz w:val="24"/>
          <w:szCs w:val="24"/>
        </w:rPr>
        <w:t>(1)</w:t>
      </w:r>
      <w:r w:rsidR="00FA28E3">
        <w:rPr>
          <w:sz w:val="24"/>
          <w:szCs w:val="24"/>
        </w:rPr>
        <w:t xml:space="preserve"> </w:t>
      </w:r>
      <w:r w:rsidR="00382791" w:rsidRPr="005C2258">
        <w:rPr>
          <w:sz w:val="24"/>
          <w:szCs w:val="24"/>
        </w:rPr>
        <w:t xml:space="preserve">Bu Yönergeye aykırı olmamak üzere, binada ilave olarak alınacak tedbirler </w:t>
      </w:r>
      <w:r w:rsidR="005C2258">
        <w:rPr>
          <w:sz w:val="24"/>
          <w:szCs w:val="24"/>
        </w:rPr>
        <w:t>Gaziantep Üniversitesi Rektörlüğünün</w:t>
      </w:r>
      <w:r w:rsidR="00382791" w:rsidRPr="005C2258">
        <w:rPr>
          <w:sz w:val="24"/>
          <w:szCs w:val="24"/>
        </w:rPr>
        <w:t xml:space="preserve"> görüşü alınarak, Mülkiye Amirinin onayı ile yapılacaktır. </w:t>
      </w:r>
    </w:p>
    <w:p w14:paraId="4C4D6ADA" w14:textId="77777777" w:rsidR="004536E0" w:rsidRPr="001D7DAC" w:rsidRDefault="004536E0" w:rsidP="001C23C9">
      <w:pPr>
        <w:spacing w:after="120" w:line="276" w:lineRule="auto"/>
        <w:jc w:val="both"/>
        <w:rPr>
          <w:sz w:val="24"/>
          <w:szCs w:val="24"/>
        </w:rPr>
      </w:pPr>
    </w:p>
    <w:p w14:paraId="52B0FF79" w14:textId="77777777" w:rsidR="005C2258" w:rsidRPr="00D75AE6" w:rsidRDefault="00382791" w:rsidP="001C23C9">
      <w:pPr>
        <w:spacing w:after="120" w:line="276" w:lineRule="auto"/>
        <w:jc w:val="center"/>
        <w:rPr>
          <w:b/>
          <w:sz w:val="28"/>
          <w:szCs w:val="28"/>
        </w:rPr>
      </w:pPr>
      <w:r w:rsidRPr="00D75AE6">
        <w:rPr>
          <w:b/>
          <w:sz w:val="28"/>
          <w:szCs w:val="28"/>
        </w:rPr>
        <w:t>ON</w:t>
      </w:r>
      <w:r w:rsidR="00D75AE6">
        <w:rPr>
          <w:b/>
          <w:sz w:val="28"/>
          <w:szCs w:val="28"/>
        </w:rPr>
        <w:t>ALTINCI</w:t>
      </w:r>
      <w:r w:rsidR="00AD1958" w:rsidRPr="00D75AE6">
        <w:rPr>
          <w:b/>
          <w:sz w:val="28"/>
          <w:szCs w:val="28"/>
        </w:rPr>
        <w:t xml:space="preserve"> </w:t>
      </w:r>
      <w:r w:rsidRPr="00D75AE6">
        <w:rPr>
          <w:b/>
          <w:sz w:val="28"/>
          <w:szCs w:val="28"/>
        </w:rPr>
        <w:t>BÖLÜM</w:t>
      </w:r>
    </w:p>
    <w:p w14:paraId="6B45A3BD" w14:textId="77777777" w:rsidR="005C2258" w:rsidRPr="001D7DAC" w:rsidRDefault="001D7DAC" w:rsidP="001C23C9">
      <w:pPr>
        <w:spacing w:after="120" w:line="276" w:lineRule="auto"/>
        <w:jc w:val="center"/>
        <w:rPr>
          <w:b/>
          <w:sz w:val="24"/>
          <w:szCs w:val="24"/>
        </w:rPr>
      </w:pPr>
      <w:r>
        <w:rPr>
          <w:b/>
          <w:sz w:val="24"/>
          <w:szCs w:val="24"/>
        </w:rPr>
        <w:t>Yürürlük, Yürütme</w:t>
      </w:r>
    </w:p>
    <w:p w14:paraId="69A7813E" w14:textId="77777777" w:rsidR="005C2258" w:rsidRPr="001D7DAC" w:rsidRDefault="001D7DAC" w:rsidP="001C23C9">
      <w:pPr>
        <w:spacing w:after="120" w:line="276" w:lineRule="auto"/>
        <w:jc w:val="both"/>
        <w:rPr>
          <w:b/>
          <w:sz w:val="24"/>
          <w:szCs w:val="24"/>
        </w:rPr>
      </w:pPr>
      <w:r>
        <w:rPr>
          <w:b/>
          <w:sz w:val="24"/>
          <w:szCs w:val="24"/>
        </w:rPr>
        <w:t>Yürürlük:</w:t>
      </w:r>
    </w:p>
    <w:p w14:paraId="5A1623D4" w14:textId="71C202B5" w:rsidR="005C2258" w:rsidRPr="00AD1958" w:rsidRDefault="00AD1958" w:rsidP="001C23C9">
      <w:pPr>
        <w:spacing w:after="120" w:line="276" w:lineRule="auto"/>
        <w:jc w:val="both"/>
        <w:rPr>
          <w:sz w:val="24"/>
          <w:szCs w:val="24"/>
        </w:rPr>
      </w:pPr>
      <w:r w:rsidRPr="0011491E">
        <w:rPr>
          <w:b/>
          <w:sz w:val="24"/>
          <w:szCs w:val="24"/>
        </w:rPr>
        <w:t xml:space="preserve">Madde </w:t>
      </w:r>
      <w:r w:rsidR="00F97788">
        <w:rPr>
          <w:b/>
          <w:sz w:val="24"/>
          <w:szCs w:val="24"/>
        </w:rPr>
        <w:t>57</w:t>
      </w:r>
      <w:r w:rsidRPr="0011491E">
        <w:rPr>
          <w:b/>
          <w:sz w:val="24"/>
          <w:szCs w:val="24"/>
        </w:rPr>
        <w:t>-</w:t>
      </w:r>
      <w:r w:rsidR="00FA28E3">
        <w:rPr>
          <w:b/>
          <w:sz w:val="24"/>
          <w:szCs w:val="24"/>
        </w:rPr>
        <w:t xml:space="preserve"> (1) </w:t>
      </w:r>
      <w:r w:rsidR="005C2258" w:rsidRPr="00AD1958">
        <w:rPr>
          <w:sz w:val="24"/>
          <w:szCs w:val="24"/>
        </w:rPr>
        <w:t>Ga</w:t>
      </w:r>
      <w:r w:rsidR="0098636F">
        <w:rPr>
          <w:sz w:val="24"/>
          <w:szCs w:val="24"/>
        </w:rPr>
        <w:t xml:space="preserve">ziantep Üniversitesi </w:t>
      </w:r>
      <w:r w:rsidR="005C2258" w:rsidRPr="00AD1958">
        <w:rPr>
          <w:sz w:val="24"/>
          <w:szCs w:val="24"/>
        </w:rPr>
        <w:t>Sivil Savunma Uzmanlığı birimince hazırlanan bu yönerge</w:t>
      </w:r>
      <w:r w:rsidR="00692EF5">
        <w:rPr>
          <w:sz w:val="24"/>
          <w:szCs w:val="24"/>
        </w:rPr>
        <w:t xml:space="preserve"> G</w:t>
      </w:r>
      <w:r w:rsidR="00692EF5" w:rsidRPr="00692EF5">
        <w:rPr>
          <w:sz w:val="24"/>
          <w:szCs w:val="24"/>
        </w:rPr>
        <w:t>aziantep Üniversitesi Senatosu tarafından kabul edildiği tarihte</w:t>
      </w:r>
      <w:r w:rsidR="00692EF5">
        <w:rPr>
          <w:sz w:val="24"/>
          <w:szCs w:val="24"/>
        </w:rPr>
        <w:t>n</w:t>
      </w:r>
      <w:r w:rsidR="005C2258" w:rsidRPr="00AD1958">
        <w:rPr>
          <w:sz w:val="24"/>
          <w:szCs w:val="24"/>
        </w:rPr>
        <w:t xml:space="preserve"> itibaren </w:t>
      </w:r>
      <w:r w:rsidR="00382791" w:rsidRPr="00AD1958">
        <w:rPr>
          <w:sz w:val="24"/>
          <w:szCs w:val="24"/>
        </w:rPr>
        <w:t xml:space="preserve">yürürlüğe girer. </w:t>
      </w:r>
    </w:p>
    <w:p w14:paraId="1E6962F8" w14:textId="77777777" w:rsidR="005C2258" w:rsidRPr="001D7DAC" w:rsidRDefault="001D7DAC" w:rsidP="001C23C9">
      <w:pPr>
        <w:spacing w:after="120" w:line="276" w:lineRule="auto"/>
        <w:jc w:val="both"/>
        <w:rPr>
          <w:b/>
          <w:sz w:val="24"/>
          <w:szCs w:val="24"/>
        </w:rPr>
      </w:pPr>
      <w:r>
        <w:rPr>
          <w:b/>
          <w:sz w:val="24"/>
          <w:szCs w:val="24"/>
        </w:rPr>
        <w:t>Yürütme</w:t>
      </w:r>
      <w:r w:rsidR="00382791" w:rsidRPr="001D7DAC">
        <w:rPr>
          <w:b/>
          <w:sz w:val="24"/>
          <w:szCs w:val="24"/>
        </w:rPr>
        <w:t>:</w:t>
      </w:r>
    </w:p>
    <w:p w14:paraId="4C068D99" w14:textId="7401EDA7" w:rsidR="005C2258" w:rsidRDefault="00AD1958" w:rsidP="001C23C9">
      <w:pPr>
        <w:spacing w:after="120" w:line="276" w:lineRule="auto"/>
        <w:jc w:val="both"/>
        <w:rPr>
          <w:sz w:val="24"/>
          <w:szCs w:val="24"/>
        </w:rPr>
      </w:pPr>
      <w:r w:rsidRPr="0011491E">
        <w:rPr>
          <w:b/>
          <w:sz w:val="24"/>
          <w:szCs w:val="24"/>
        </w:rPr>
        <w:t xml:space="preserve">Madde </w:t>
      </w:r>
      <w:r w:rsidR="00F97788">
        <w:rPr>
          <w:b/>
          <w:sz w:val="24"/>
          <w:szCs w:val="24"/>
        </w:rPr>
        <w:t>58</w:t>
      </w:r>
      <w:r w:rsidRPr="0011491E">
        <w:rPr>
          <w:b/>
          <w:sz w:val="24"/>
          <w:szCs w:val="24"/>
        </w:rPr>
        <w:t>-</w:t>
      </w:r>
      <w:r w:rsidR="00FA28E3">
        <w:rPr>
          <w:sz w:val="24"/>
          <w:szCs w:val="24"/>
        </w:rPr>
        <w:t xml:space="preserve"> </w:t>
      </w:r>
      <w:r w:rsidR="00FA28E3" w:rsidRPr="00FA28E3">
        <w:rPr>
          <w:b/>
          <w:sz w:val="24"/>
          <w:szCs w:val="24"/>
        </w:rPr>
        <w:t>(1)</w:t>
      </w:r>
      <w:r w:rsidR="00FA28E3">
        <w:rPr>
          <w:sz w:val="24"/>
          <w:szCs w:val="24"/>
        </w:rPr>
        <w:t xml:space="preserve"> </w:t>
      </w:r>
      <w:r w:rsidR="00382791" w:rsidRPr="005C2258">
        <w:rPr>
          <w:sz w:val="24"/>
          <w:szCs w:val="24"/>
        </w:rPr>
        <w:t xml:space="preserve">Bu Yönerge hükümlerini </w:t>
      </w:r>
      <w:r w:rsidR="005C2258">
        <w:rPr>
          <w:sz w:val="24"/>
          <w:szCs w:val="24"/>
        </w:rPr>
        <w:t>Gaziantep Üniversitesi Rektörü yürütür.</w:t>
      </w:r>
      <w:r w:rsidR="00382791" w:rsidRPr="005C2258">
        <w:rPr>
          <w:sz w:val="24"/>
          <w:szCs w:val="24"/>
        </w:rPr>
        <w:t xml:space="preserve"> </w:t>
      </w:r>
    </w:p>
    <w:p w14:paraId="327307B1" w14:textId="77777777" w:rsidR="00D75AE6" w:rsidRDefault="00D75AE6" w:rsidP="001C23C9">
      <w:pPr>
        <w:spacing w:after="120" w:line="276" w:lineRule="auto"/>
        <w:rPr>
          <w:b/>
          <w:sz w:val="28"/>
          <w:szCs w:val="28"/>
        </w:rPr>
      </w:pPr>
    </w:p>
    <w:p w14:paraId="01FAD45E" w14:textId="77777777" w:rsidR="005C2258" w:rsidRDefault="00AD1958" w:rsidP="001C23C9">
      <w:pPr>
        <w:spacing w:after="120" w:line="276" w:lineRule="auto"/>
        <w:jc w:val="center"/>
        <w:rPr>
          <w:b/>
          <w:sz w:val="28"/>
          <w:szCs w:val="28"/>
        </w:rPr>
      </w:pPr>
      <w:r w:rsidRPr="00D75AE6">
        <w:rPr>
          <w:b/>
          <w:sz w:val="28"/>
          <w:szCs w:val="28"/>
        </w:rPr>
        <w:t>O</w:t>
      </w:r>
      <w:r w:rsidR="00382791" w:rsidRPr="00D75AE6">
        <w:rPr>
          <w:b/>
          <w:sz w:val="28"/>
          <w:szCs w:val="28"/>
        </w:rPr>
        <w:t>N</w:t>
      </w:r>
      <w:r w:rsidR="00D75AE6" w:rsidRPr="00D75AE6">
        <w:rPr>
          <w:b/>
          <w:sz w:val="28"/>
          <w:szCs w:val="28"/>
        </w:rPr>
        <w:t>YEDİNCİ</w:t>
      </w:r>
      <w:r w:rsidR="00382791" w:rsidRPr="00D75AE6">
        <w:rPr>
          <w:b/>
          <w:sz w:val="28"/>
          <w:szCs w:val="28"/>
        </w:rPr>
        <w:t xml:space="preserve"> BÖLÜM</w:t>
      </w:r>
    </w:p>
    <w:p w14:paraId="0EB1BD12" w14:textId="77777777" w:rsidR="00692EF5" w:rsidRDefault="00692EF5" w:rsidP="001C23C9">
      <w:pPr>
        <w:spacing w:after="120" w:line="276" w:lineRule="auto"/>
        <w:jc w:val="center"/>
        <w:rPr>
          <w:b/>
          <w:sz w:val="28"/>
          <w:szCs w:val="28"/>
        </w:rPr>
      </w:pPr>
      <w:r>
        <w:rPr>
          <w:b/>
          <w:sz w:val="28"/>
          <w:szCs w:val="28"/>
        </w:rPr>
        <w:t>Ekler</w:t>
      </w:r>
    </w:p>
    <w:p w14:paraId="53AF0161" w14:textId="77777777" w:rsidR="00692EF5" w:rsidRDefault="00692EF5" w:rsidP="001C23C9">
      <w:pPr>
        <w:spacing w:after="120" w:line="276" w:lineRule="auto"/>
        <w:rPr>
          <w:b/>
          <w:sz w:val="28"/>
          <w:szCs w:val="28"/>
        </w:rPr>
      </w:pPr>
      <w:r>
        <w:rPr>
          <w:b/>
          <w:sz w:val="28"/>
          <w:szCs w:val="28"/>
        </w:rPr>
        <w:t>EK-1</w:t>
      </w:r>
    </w:p>
    <w:p w14:paraId="7BD4CCA9" w14:textId="77777777" w:rsidR="00692EF5" w:rsidRDefault="00692EF5" w:rsidP="001C23C9">
      <w:pPr>
        <w:spacing w:after="120" w:line="276" w:lineRule="auto"/>
        <w:rPr>
          <w:b/>
          <w:sz w:val="28"/>
          <w:szCs w:val="28"/>
        </w:rPr>
      </w:pPr>
      <w:r>
        <w:rPr>
          <w:b/>
          <w:sz w:val="28"/>
          <w:szCs w:val="28"/>
        </w:rPr>
        <w:t>Tablolar</w:t>
      </w:r>
    </w:p>
    <w:p w14:paraId="2DBC7B36" w14:textId="77777777" w:rsidR="001D7DAC" w:rsidRDefault="001D7DAC" w:rsidP="001C23C9">
      <w:pPr>
        <w:spacing w:after="120"/>
        <w:rPr>
          <w:b/>
          <w:sz w:val="24"/>
        </w:rPr>
      </w:pPr>
      <w:r>
        <w:rPr>
          <w:b/>
          <w:sz w:val="24"/>
        </w:rPr>
        <w:t>Söndürme Ekibi</w:t>
      </w:r>
    </w:p>
    <w:tbl>
      <w:tblPr>
        <w:tblW w:w="0" w:type="auto"/>
        <w:tblLayout w:type="fixed"/>
        <w:tblCellMar>
          <w:left w:w="70" w:type="dxa"/>
          <w:right w:w="70" w:type="dxa"/>
        </w:tblCellMar>
        <w:tblLook w:val="0000" w:firstRow="0" w:lastRow="0" w:firstColumn="0" w:lastColumn="0" w:noHBand="0" w:noVBand="0"/>
      </w:tblPr>
      <w:tblGrid>
        <w:gridCol w:w="779"/>
        <w:gridCol w:w="3825"/>
        <w:gridCol w:w="2302"/>
        <w:gridCol w:w="2302"/>
      </w:tblGrid>
      <w:tr w:rsidR="001D7DAC" w14:paraId="67F56DA7" w14:textId="77777777" w:rsidTr="00314AE5">
        <w:tc>
          <w:tcPr>
            <w:tcW w:w="779" w:type="dxa"/>
            <w:tcBorders>
              <w:top w:val="single" w:sz="4" w:space="0" w:color="auto"/>
              <w:left w:val="single" w:sz="4" w:space="0" w:color="auto"/>
              <w:bottom w:val="single" w:sz="4" w:space="0" w:color="auto"/>
              <w:right w:val="single" w:sz="4" w:space="0" w:color="auto"/>
            </w:tcBorders>
          </w:tcPr>
          <w:p w14:paraId="32CF9E5C" w14:textId="77777777" w:rsidR="001D7DAC" w:rsidRDefault="001D7DAC" w:rsidP="001C23C9">
            <w:pPr>
              <w:spacing w:after="120"/>
              <w:jc w:val="center"/>
              <w:rPr>
                <w:b/>
                <w:sz w:val="24"/>
              </w:rPr>
            </w:pPr>
          </w:p>
          <w:p w14:paraId="61FAFDCC" w14:textId="77777777" w:rsidR="001D7DAC" w:rsidRDefault="001D7DAC" w:rsidP="001C23C9">
            <w:pPr>
              <w:spacing w:after="120"/>
              <w:jc w:val="center"/>
              <w:rPr>
                <w:b/>
                <w:sz w:val="24"/>
              </w:rPr>
            </w:pPr>
            <w:r>
              <w:rPr>
                <w:b/>
                <w:sz w:val="24"/>
              </w:rPr>
              <w:t>SIRA NO</w:t>
            </w:r>
          </w:p>
          <w:p w14:paraId="74E754CC" w14:textId="77777777" w:rsidR="001D7DAC" w:rsidRDefault="001D7DAC" w:rsidP="001C23C9">
            <w:pPr>
              <w:spacing w:after="120"/>
              <w:jc w:val="center"/>
              <w:rPr>
                <w:b/>
                <w:sz w:val="24"/>
              </w:rPr>
            </w:pPr>
          </w:p>
        </w:tc>
        <w:tc>
          <w:tcPr>
            <w:tcW w:w="3825" w:type="dxa"/>
            <w:tcBorders>
              <w:top w:val="single" w:sz="4" w:space="0" w:color="auto"/>
              <w:left w:val="single" w:sz="4" w:space="0" w:color="auto"/>
              <w:bottom w:val="single" w:sz="4" w:space="0" w:color="auto"/>
              <w:right w:val="single" w:sz="4" w:space="0" w:color="auto"/>
            </w:tcBorders>
          </w:tcPr>
          <w:p w14:paraId="69AD0035" w14:textId="77777777" w:rsidR="001D7DAC" w:rsidRDefault="001D7DAC" w:rsidP="001C23C9">
            <w:pPr>
              <w:spacing w:after="120"/>
              <w:jc w:val="center"/>
              <w:rPr>
                <w:b/>
                <w:sz w:val="24"/>
              </w:rPr>
            </w:pPr>
          </w:p>
          <w:p w14:paraId="2CEDD2E3" w14:textId="77777777" w:rsidR="001D7DAC" w:rsidRDefault="001D7DAC" w:rsidP="001C23C9">
            <w:pPr>
              <w:spacing w:after="120"/>
              <w:jc w:val="center"/>
              <w:rPr>
                <w:b/>
                <w:sz w:val="24"/>
              </w:rPr>
            </w:pPr>
            <w:r>
              <w:rPr>
                <w:b/>
                <w:sz w:val="24"/>
              </w:rPr>
              <w:t>ADI VE SOYADI</w:t>
            </w:r>
          </w:p>
        </w:tc>
        <w:tc>
          <w:tcPr>
            <w:tcW w:w="2302" w:type="dxa"/>
            <w:tcBorders>
              <w:top w:val="single" w:sz="4" w:space="0" w:color="auto"/>
              <w:left w:val="single" w:sz="4" w:space="0" w:color="auto"/>
              <w:bottom w:val="single" w:sz="4" w:space="0" w:color="auto"/>
              <w:right w:val="single" w:sz="4" w:space="0" w:color="auto"/>
            </w:tcBorders>
          </w:tcPr>
          <w:p w14:paraId="3AC01BF1" w14:textId="77777777" w:rsidR="001D7DAC" w:rsidRDefault="001D7DAC" w:rsidP="001C23C9">
            <w:pPr>
              <w:spacing w:after="120"/>
              <w:jc w:val="center"/>
              <w:rPr>
                <w:b/>
                <w:sz w:val="24"/>
              </w:rPr>
            </w:pPr>
          </w:p>
          <w:p w14:paraId="76FCBF58" w14:textId="77777777" w:rsidR="001D7DAC" w:rsidRDefault="001D7DAC" w:rsidP="001C23C9">
            <w:pPr>
              <w:spacing w:after="120"/>
              <w:jc w:val="center"/>
              <w:rPr>
                <w:b/>
                <w:sz w:val="24"/>
              </w:rPr>
            </w:pPr>
            <w:r>
              <w:rPr>
                <w:b/>
                <w:sz w:val="24"/>
              </w:rPr>
              <w:t>MÜESSESEDEKİ</w:t>
            </w:r>
          </w:p>
          <w:p w14:paraId="59458828" w14:textId="77777777" w:rsidR="001D7DAC" w:rsidRDefault="001D7DAC" w:rsidP="001C23C9">
            <w:pPr>
              <w:spacing w:after="120"/>
              <w:jc w:val="center"/>
              <w:rPr>
                <w:b/>
                <w:sz w:val="24"/>
              </w:rPr>
            </w:pPr>
            <w:r>
              <w:rPr>
                <w:b/>
                <w:sz w:val="24"/>
              </w:rPr>
              <w:t>GÖREVİ</w:t>
            </w:r>
          </w:p>
        </w:tc>
        <w:tc>
          <w:tcPr>
            <w:tcW w:w="2302" w:type="dxa"/>
            <w:tcBorders>
              <w:top w:val="single" w:sz="4" w:space="0" w:color="auto"/>
              <w:left w:val="single" w:sz="4" w:space="0" w:color="auto"/>
              <w:bottom w:val="single" w:sz="4" w:space="0" w:color="auto"/>
              <w:right w:val="single" w:sz="4" w:space="0" w:color="auto"/>
            </w:tcBorders>
          </w:tcPr>
          <w:p w14:paraId="5B8543AA" w14:textId="77777777" w:rsidR="001D7DAC" w:rsidRDefault="001D7DAC" w:rsidP="001C23C9">
            <w:pPr>
              <w:spacing w:after="120"/>
              <w:jc w:val="center"/>
              <w:rPr>
                <w:b/>
                <w:sz w:val="24"/>
              </w:rPr>
            </w:pPr>
          </w:p>
          <w:p w14:paraId="2281C87F" w14:textId="77777777" w:rsidR="001D7DAC" w:rsidRDefault="001D7DAC" w:rsidP="001C23C9">
            <w:pPr>
              <w:spacing w:after="120"/>
              <w:jc w:val="center"/>
              <w:rPr>
                <w:b/>
                <w:sz w:val="24"/>
              </w:rPr>
            </w:pPr>
            <w:r>
              <w:rPr>
                <w:b/>
                <w:sz w:val="24"/>
              </w:rPr>
              <w:t>SERVİS GÖREVİ</w:t>
            </w:r>
          </w:p>
        </w:tc>
      </w:tr>
      <w:tr w:rsidR="001D7DAC" w14:paraId="40A02B39" w14:textId="77777777" w:rsidTr="00314AE5">
        <w:tc>
          <w:tcPr>
            <w:tcW w:w="779" w:type="dxa"/>
            <w:tcBorders>
              <w:top w:val="single" w:sz="4" w:space="0" w:color="auto"/>
              <w:left w:val="single" w:sz="4" w:space="0" w:color="auto"/>
              <w:bottom w:val="single" w:sz="4" w:space="0" w:color="auto"/>
              <w:right w:val="single" w:sz="4" w:space="0" w:color="auto"/>
            </w:tcBorders>
          </w:tcPr>
          <w:p w14:paraId="4D7C7E60" w14:textId="77777777" w:rsidR="001D7DAC" w:rsidRDefault="001D7DAC" w:rsidP="001C23C9">
            <w:pPr>
              <w:spacing w:after="120"/>
              <w:jc w:val="center"/>
              <w:rPr>
                <w:b/>
                <w:sz w:val="24"/>
              </w:rPr>
            </w:pPr>
            <w:r>
              <w:rPr>
                <w:b/>
                <w:sz w:val="24"/>
              </w:rPr>
              <w:t>1</w:t>
            </w:r>
          </w:p>
          <w:p w14:paraId="3C09197E" w14:textId="77777777" w:rsidR="001D7DAC" w:rsidRDefault="001D7DAC" w:rsidP="001C23C9">
            <w:pPr>
              <w:spacing w:after="120"/>
              <w:jc w:val="center"/>
              <w:rPr>
                <w:b/>
                <w:sz w:val="24"/>
              </w:rPr>
            </w:pPr>
          </w:p>
        </w:tc>
        <w:tc>
          <w:tcPr>
            <w:tcW w:w="3825" w:type="dxa"/>
            <w:tcBorders>
              <w:top w:val="single" w:sz="4" w:space="0" w:color="auto"/>
              <w:left w:val="single" w:sz="4" w:space="0" w:color="auto"/>
              <w:bottom w:val="single" w:sz="4" w:space="0" w:color="auto"/>
              <w:right w:val="single" w:sz="4" w:space="0" w:color="auto"/>
            </w:tcBorders>
          </w:tcPr>
          <w:p w14:paraId="4423D0D6" w14:textId="77777777" w:rsidR="001D7DAC" w:rsidRPr="00ED0298" w:rsidRDefault="001D7DAC" w:rsidP="001C23C9">
            <w:pPr>
              <w:spacing w:after="120"/>
              <w:jc w:val="both"/>
              <w:rPr>
                <w:rFonts w:ascii="Calibri" w:hAnsi="Calibri" w:cs="Calibri"/>
                <w:b/>
                <w:color w:val="000000"/>
                <w:sz w:val="24"/>
                <w:szCs w:val="24"/>
              </w:rPr>
            </w:pPr>
          </w:p>
          <w:p w14:paraId="2D0F8852" w14:textId="77777777" w:rsidR="001D7DAC" w:rsidRPr="00ED0298" w:rsidRDefault="001D7DAC" w:rsidP="001C23C9">
            <w:pPr>
              <w:spacing w:after="120"/>
              <w:jc w:val="both"/>
              <w:rPr>
                <w:b/>
                <w:sz w:val="24"/>
                <w:szCs w:val="24"/>
              </w:rPr>
            </w:pPr>
          </w:p>
        </w:tc>
        <w:tc>
          <w:tcPr>
            <w:tcW w:w="2302" w:type="dxa"/>
            <w:tcBorders>
              <w:top w:val="single" w:sz="4" w:space="0" w:color="auto"/>
              <w:left w:val="single" w:sz="4" w:space="0" w:color="auto"/>
              <w:bottom w:val="single" w:sz="4" w:space="0" w:color="auto"/>
              <w:right w:val="single" w:sz="4" w:space="0" w:color="auto"/>
            </w:tcBorders>
          </w:tcPr>
          <w:p w14:paraId="47ED7ED1" w14:textId="77777777" w:rsidR="001D7DAC" w:rsidRPr="008E065F" w:rsidRDefault="001D7DAC" w:rsidP="001C23C9">
            <w:pPr>
              <w:spacing w:after="120"/>
              <w:jc w:val="both"/>
              <w:rPr>
                <w:b/>
                <w:color w:val="000000"/>
                <w:sz w:val="24"/>
                <w:szCs w:val="24"/>
              </w:rPr>
            </w:pPr>
          </w:p>
          <w:p w14:paraId="7D26E745" w14:textId="77777777" w:rsidR="001D7DAC" w:rsidRPr="008E065F" w:rsidRDefault="001D7DAC" w:rsidP="001C23C9">
            <w:pPr>
              <w:spacing w:after="120"/>
              <w:jc w:val="both"/>
              <w:rPr>
                <w:b/>
                <w:sz w:val="24"/>
                <w:szCs w:val="24"/>
              </w:rPr>
            </w:pPr>
          </w:p>
        </w:tc>
        <w:tc>
          <w:tcPr>
            <w:tcW w:w="2302" w:type="dxa"/>
            <w:tcBorders>
              <w:top w:val="single" w:sz="4" w:space="0" w:color="auto"/>
              <w:left w:val="single" w:sz="4" w:space="0" w:color="auto"/>
              <w:bottom w:val="single" w:sz="4" w:space="0" w:color="auto"/>
              <w:right w:val="single" w:sz="4" w:space="0" w:color="auto"/>
            </w:tcBorders>
          </w:tcPr>
          <w:p w14:paraId="58834FFB" w14:textId="77777777" w:rsidR="001D7DAC" w:rsidRDefault="001D7DAC" w:rsidP="001C23C9">
            <w:pPr>
              <w:spacing w:after="120"/>
              <w:jc w:val="both"/>
              <w:rPr>
                <w:b/>
                <w:sz w:val="24"/>
              </w:rPr>
            </w:pPr>
          </w:p>
        </w:tc>
      </w:tr>
      <w:tr w:rsidR="001D7DAC" w14:paraId="3E0648BE" w14:textId="77777777" w:rsidTr="00314AE5">
        <w:tc>
          <w:tcPr>
            <w:tcW w:w="779" w:type="dxa"/>
            <w:tcBorders>
              <w:top w:val="single" w:sz="4" w:space="0" w:color="auto"/>
              <w:left w:val="single" w:sz="4" w:space="0" w:color="auto"/>
              <w:bottom w:val="single" w:sz="4" w:space="0" w:color="auto"/>
              <w:right w:val="single" w:sz="4" w:space="0" w:color="auto"/>
            </w:tcBorders>
          </w:tcPr>
          <w:p w14:paraId="5BA6F7C8" w14:textId="77777777" w:rsidR="001D7DAC" w:rsidRDefault="001D7DAC" w:rsidP="001C23C9">
            <w:pPr>
              <w:spacing w:after="120"/>
              <w:jc w:val="center"/>
              <w:rPr>
                <w:b/>
                <w:sz w:val="24"/>
              </w:rPr>
            </w:pPr>
            <w:r>
              <w:rPr>
                <w:b/>
                <w:sz w:val="24"/>
              </w:rPr>
              <w:t>2</w:t>
            </w:r>
          </w:p>
          <w:p w14:paraId="2F7C97D6" w14:textId="77777777" w:rsidR="001D7DAC" w:rsidRDefault="001D7DAC" w:rsidP="001C23C9">
            <w:pPr>
              <w:spacing w:after="120"/>
              <w:jc w:val="center"/>
              <w:rPr>
                <w:b/>
                <w:sz w:val="24"/>
              </w:rPr>
            </w:pPr>
          </w:p>
        </w:tc>
        <w:tc>
          <w:tcPr>
            <w:tcW w:w="3825" w:type="dxa"/>
            <w:tcBorders>
              <w:top w:val="single" w:sz="4" w:space="0" w:color="auto"/>
              <w:left w:val="single" w:sz="4" w:space="0" w:color="auto"/>
              <w:bottom w:val="single" w:sz="4" w:space="0" w:color="auto"/>
              <w:right w:val="single" w:sz="4" w:space="0" w:color="auto"/>
            </w:tcBorders>
          </w:tcPr>
          <w:p w14:paraId="59D9C0F6" w14:textId="77777777" w:rsidR="001D7DAC" w:rsidRPr="00ED0298" w:rsidRDefault="001D7DAC" w:rsidP="001C23C9">
            <w:pPr>
              <w:spacing w:after="120"/>
              <w:jc w:val="both"/>
              <w:rPr>
                <w:b/>
                <w:sz w:val="24"/>
                <w:szCs w:val="24"/>
              </w:rPr>
            </w:pPr>
          </w:p>
        </w:tc>
        <w:tc>
          <w:tcPr>
            <w:tcW w:w="2302" w:type="dxa"/>
            <w:tcBorders>
              <w:top w:val="single" w:sz="4" w:space="0" w:color="auto"/>
              <w:left w:val="single" w:sz="4" w:space="0" w:color="auto"/>
              <w:bottom w:val="single" w:sz="4" w:space="0" w:color="auto"/>
              <w:right w:val="single" w:sz="4" w:space="0" w:color="auto"/>
            </w:tcBorders>
          </w:tcPr>
          <w:p w14:paraId="11CC7D81" w14:textId="77777777" w:rsidR="001D7DAC" w:rsidRPr="008E065F" w:rsidRDefault="001D7DAC" w:rsidP="001C23C9">
            <w:pPr>
              <w:spacing w:after="120"/>
              <w:jc w:val="both"/>
              <w:rPr>
                <w:b/>
                <w:color w:val="000000"/>
                <w:sz w:val="24"/>
                <w:szCs w:val="24"/>
              </w:rPr>
            </w:pPr>
          </w:p>
          <w:p w14:paraId="6CF7730F" w14:textId="77777777" w:rsidR="001D7DAC" w:rsidRPr="008E065F" w:rsidRDefault="001D7DAC" w:rsidP="001C23C9">
            <w:pPr>
              <w:spacing w:after="120"/>
              <w:jc w:val="both"/>
              <w:rPr>
                <w:b/>
                <w:sz w:val="24"/>
                <w:szCs w:val="24"/>
              </w:rPr>
            </w:pPr>
          </w:p>
        </w:tc>
        <w:tc>
          <w:tcPr>
            <w:tcW w:w="2302" w:type="dxa"/>
            <w:tcBorders>
              <w:top w:val="single" w:sz="4" w:space="0" w:color="auto"/>
              <w:left w:val="single" w:sz="4" w:space="0" w:color="auto"/>
              <w:bottom w:val="single" w:sz="4" w:space="0" w:color="auto"/>
              <w:right w:val="single" w:sz="4" w:space="0" w:color="auto"/>
            </w:tcBorders>
          </w:tcPr>
          <w:p w14:paraId="6C06054D" w14:textId="77777777" w:rsidR="001D7DAC" w:rsidRDefault="001D7DAC" w:rsidP="001C23C9">
            <w:pPr>
              <w:spacing w:after="120"/>
              <w:jc w:val="both"/>
              <w:rPr>
                <w:b/>
                <w:sz w:val="24"/>
              </w:rPr>
            </w:pPr>
          </w:p>
        </w:tc>
      </w:tr>
      <w:tr w:rsidR="001D7DAC" w14:paraId="0C1D202C" w14:textId="77777777" w:rsidTr="00314AE5">
        <w:tc>
          <w:tcPr>
            <w:tcW w:w="779" w:type="dxa"/>
            <w:tcBorders>
              <w:top w:val="single" w:sz="4" w:space="0" w:color="auto"/>
              <w:left w:val="single" w:sz="4" w:space="0" w:color="auto"/>
              <w:bottom w:val="single" w:sz="4" w:space="0" w:color="auto"/>
              <w:right w:val="single" w:sz="4" w:space="0" w:color="auto"/>
            </w:tcBorders>
          </w:tcPr>
          <w:p w14:paraId="12217EE9" w14:textId="77777777" w:rsidR="001D7DAC" w:rsidRDefault="001D7DAC" w:rsidP="001C23C9">
            <w:pPr>
              <w:spacing w:after="120"/>
              <w:jc w:val="center"/>
              <w:rPr>
                <w:b/>
                <w:sz w:val="24"/>
              </w:rPr>
            </w:pPr>
            <w:r>
              <w:rPr>
                <w:b/>
                <w:sz w:val="24"/>
              </w:rPr>
              <w:t>3</w:t>
            </w:r>
          </w:p>
          <w:p w14:paraId="2A0E7AFA" w14:textId="77777777" w:rsidR="001D7DAC" w:rsidRDefault="001D7DAC" w:rsidP="001C23C9">
            <w:pPr>
              <w:spacing w:after="120"/>
              <w:jc w:val="center"/>
              <w:rPr>
                <w:b/>
                <w:sz w:val="24"/>
              </w:rPr>
            </w:pPr>
          </w:p>
        </w:tc>
        <w:tc>
          <w:tcPr>
            <w:tcW w:w="3825" w:type="dxa"/>
            <w:tcBorders>
              <w:top w:val="single" w:sz="4" w:space="0" w:color="auto"/>
              <w:left w:val="single" w:sz="4" w:space="0" w:color="auto"/>
              <w:bottom w:val="single" w:sz="4" w:space="0" w:color="auto"/>
              <w:right w:val="single" w:sz="4" w:space="0" w:color="auto"/>
            </w:tcBorders>
          </w:tcPr>
          <w:p w14:paraId="0890837E" w14:textId="77777777" w:rsidR="001D7DAC" w:rsidRPr="00ED0298" w:rsidRDefault="001D7DAC" w:rsidP="001C23C9">
            <w:pPr>
              <w:spacing w:after="120"/>
              <w:jc w:val="both"/>
              <w:rPr>
                <w:b/>
                <w:sz w:val="24"/>
                <w:szCs w:val="24"/>
              </w:rPr>
            </w:pPr>
          </w:p>
        </w:tc>
        <w:tc>
          <w:tcPr>
            <w:tcW w:w="2302" w:type="dxa"/>
            <w:tcBorders>
              <w:top w:val="single" w:sz="4" w:space="0" w:color="auto"/>
              <w:left w:val="single" w:sz="4" w:space="0" w:color="auto"/>
              <w:bottom w:val="single" w:sz="4" w:space="0" w:color="auto"/>
              <w:right w:val="single" w:sz="4" w:space="0" w:color="auto"/>
            </w:tcBorders>
          </w:tcPr>
          <w:p w14:paraId="2B1134DE" w14:textId="77777777" w:rsidR="001D7DAC" w:rsidRPr="008E065F" w:rsidRDefault="001D7DAC" w:rsidP="001C23C9">
            <w:pPr>
              <w:spacing w:after="120"/>
              <w:jc w:val="both"/>
              <w:rPr>
                <w:b/>
                <w:color w:val="000000"/>
                <w:sz w:val="24"/>
                <w:szCs w:val="24"/>
              </w:rPr>
            </w:pPr>
          </w:p>
          <w:p w14:paraId="4E25F60C" w14:textId="77777777" w:rsidR="001D7DAC" w:rsidRPr="008E065F" w:rsidRDefault="001D7DAC" w:rsidP="001C23C9">
            <w:pPr>
              <w:spacing w:after="120"/>
              <w:jc w:val="both"/>
              <w:rPr>
                <w:b/>
                <w:sz w:val="24"/>
                <w:szCs w:val="24"/>
              </w:rPr>
            </w:pPr>
          </w:p>
        </w:tc>
        <w:tc>
          <w:tcPr>
            <w:tcW w:w="2302" w:type="dxa"/>
            <w:tcBorders>
              <w:top w:val="single" w:sz="4" w:space="0" w:color="auto"/>
              <w:left w:val="single" w:sz="4" w:space="0" w:color="auto"/>
              <w:bottom w:val="single" w:sz="4" w:space="0" w:color="auto"/>
              <w:right w:val="single" w:sz="4" w:space="0" w:color="auto"/>
            </w:tcBorders>
          </w:tcPr>
          <w:p w14:paraId="215D1C8D" w14:textId="77777777" w:rsidR="001D7DAC" w:rsidRDefault="001D7DAC" w:rsidP="001C23C9">
            <w:pPr>
              <w:spacing w:after="120"/>
              <w:jc w:val="both"/>
              <w:rPr>
                <w:b/>
                <w:sz w:val="24"/>
              </w:rPr>
            </w:pPr>
          </w:p>
        </w:tc>
      </w:tr>
      <w:tr w:rsidR="001D7DAC" w14:paraId="68834016" w14:textId="77777777" w:rsidTr="00314AE5">
        <w:tc>
          <w:tcPr>
            <w:tcW w:w="779" w:type="dxa"/>
            <w:tcBorders>
              <w:top w:val="single" w:sz="4" w:space="0" w:color="auto"/>
              <w:left w:val="single" w:sz="4" w:space="0" w:color="auto"/>
              <w:bottom w:val="single" w:sz="4" w:space="0" w:color="auto"/>
              <w:right w:val="single" w:sz="4" w:space="0" w:color="auto"/>
            </w:tcBorders>
          </w:tcPr>
          <w:p w14:paraId="5467EE62" w14:textId="77777777" w:rsidR="001D7DAC" w:rsidRDefault="001D7DAC" w:rsidP="001C23C9">
            <w:pPr>
              <w:spacing w:after="120"/>
              <w:jc w:val="center"/>
              <w:rPr>
                <w:b/>
                <w:sz w:val="24"/>
              </w:rPr>
            </w:pPr>
            <w:r>
              <w:rPr>
                <w:b/>
                <w:sz w:val="24"/>
              </w:rPr>
              <w:t>4</w:t>
            </w:r>
          </w:p>
          <w:p w14:paraId="3230FA7F" w14:textId="77777777" w:rsidR="001D7DAC" w:rsidRDefault="001D7DAC" w:rsidP="001C23C9">
            <w:pPr>
              <w:spacing w:after="120"/>
              <w:jc w:val="center"/>
              <w:rPr>
                <w:b/>
                <w:sz w:val="24"/>
              </w:rPr>
            </w:pPr>
          </w:p>
        </w:tc>
        <w:tc>
          <w:tcPr>
            <w:tcW w:w="3825" w:type="dxa"/>
            <w:tcBorders>
              <w:top w:val="single" w:sz="4" w:space="0" w:color="auto"/>
              <w:left w:val="single" w:sz="4" w:space="0" w:color="auto"/>
              <w:bottom w:val="single" w:sz="4" w:space="0" w:color="auto"/>
              <w:right w:val="single" w:sz="4" w:space="0" w:color="auto"/>
            </w:tcBorders>
          </w:tcPr>
          <w:p w14:paraId="1C06AC43" w14:textId="77777777" w:rsidR="001D7DAC" w:rsidRPr="00ED0298" w:rsidRDefault="001D7DAC" w:rsidP="001C23C9">
            <w:pPr>
              <w:spacing w:after="120"/>
              <w:jc w:val="both"/>
              <w:rPr>
                <w:rFonts w:ascii="Calibri" w:hAnsi="Calibri" w:cs="Calibri"/>
                <w:b/>
                <w:color w:val="000000"/>
                <w:sz w:val="24"/>
                <w:szCs w:val="24"/>
              </w:rPr>
            </w:pPr>
          </w:p>
          <w:p w14:paraId="470B3CD0" w14:textId="77777777" w:rsidR="001D7DAC" w:rsidRPr="00ED0298" w:rsidRDefault="001D7DAC" w:rsidP="001C23C9">
            <w:pPr>
              <w:spacing w:after="120"/>
              <w:jc w:val="both"/>
              <w:rPr>
                <w:b/>
                <w:sz w:val="24"/>
                <w:szCs w:val="24"/>
              </w:rPr>
            </w:pPr>
          </w:p>
        </w:tc>
        <w:tc>
          <w:tcPr>
            <w:tcW w:w="2302" w:type="dxa"/>
            <w:tcBorders>
              <w:top w:val="single" w:sz="4" w:space="0" w:color="auto"/>
              <w:left w:val="single" w:sz="4" w:space="0" w:color="auto"/>
              <w:bottom w:val="single" w:sz="4" w:space="0" w:color="auto"/>
              <w:right w:val="single" w:sz="4" w:space="0" w:color="auto"/>
            </w:tcBorders>
          </w:tcPr>
          <w:p w14:paraId="1528D36D" w14:textId="77777777" w:rsidR="001D7DAC" w:rsidRPr="008E065F" w:rsidRDefault="001D7DAC" w:rsidP="001C23C9">
            <w:pPr>
              <w:spacing w:after="120"/>
              <w:jc w:val="both"/>
              <w:rPr>
                <w:b/>
                <w:color w:val="000000"/>
                <w:sz w:val="24"/>
                <w:szCs w:val="24"/>
              </w:rPr>
            </w:pPr>
          </w:p>
          <w:p w14:paraId="5A43CA99" w14:textId="77777777" w:rsidR="001D7DAC" w:rsidRPr="008E065F" w:rsidRDefault="001D7DAC" w:rsidP="001C23C9">
            <w:pPr>
              <w:spacing w:after="120"/>
              <w:jc w:val="both"/>
              <w:rPr>
                <w:b/>
                <w:sz w:val="24"/>
                <w:szCs w:val="24"/>
              </w:rPr>
            </w:pPr>
          </w:p>
        </w:tc>
        <w:tc>
          <w:tcPr>
            <w:tcW w:w="2302" w:type="dxa"/>
            <w:tcBorders>
              <w:top w:val="single" w:sz="4" w:space="0" w:color="auto"/>
              <w:left w:val="single" w:sz="4" w:space="0" w:color="auto"/>
              <w:bottom w:val="single" w:sz="4" w:space="0" w:color="auto"/>
              <w:right w:val="single" w:sz="4" w:space="0" w:color="auto"/>
            </w:tcBorders>
          </w:tcPr>
          <w:p w14:paraId="75C02CCA" w14:textId="77777777" w:rsidR="001D7DAC" w:rsidRDefault="001D7DAC" w:rsidP="001C23C9">
            <w:pPr>
              <w:spacing w:after="120"/>
              <w:jc w:val="both"/>
              <w:rPr>
                <w:b/>
                <w:sz w:val="24"/>
              </w:rPr>
            </w:pPr>
          </w:p>
        </w:tc>
      </w:tr>
    </w:tbl>
    <w:p w14:paraId="0E3E6BD4" w14:textId="77777777" w:rsidR="001D7DAC" w:rsidRDefault="001D7DAC" w:rsidP="001C23C9">
      <w:pPr>
        <w:spacing w:after="120" w:line="276" w:lineRule="auto"/>
        <w:rPr>
          <w:sz w:val="24"/>
          <w:szCs w:val="24"/>
        </w:rPr>
      </w:pPr>
    </w:p>
    <w:p w14:paraId="0BBB63B5" w14:textId="77777777" w:rsidR="001D7DAC" w:rsidRPr="00041754" w:rsidRDefault="001D7DAC" w:rsidP="001C23C9">
      <w:pPr>
        <w:spacing w:after="120" w:line="276" w:lineRule="auto"/>
        <w:rPr>
          <w:b/>
          <w:sz w:val="24"/>
          <w:szCs w:val="24"/>
        </w:rPr>
      </w:pPr>
      <w:r>
        <w:rPr>
          <w:b/>
          <w:sz w:val="24"/>
          <w:szCs w:val="24"/>
        </w:rPr>
        <w:t>Kurtarma Ekibi</w:t>
      </w:r>
    </w:p>
    <w:tbl>
      <w:tblPr>
        <w:tblW w:w="0" w:type="auto"/>
        <w:tblLayout w:type="fixed"/>
        <w:tblCellMar>
          <w:left w:w="70" w:type="dxa"/>
          <w:right w:w="70" w:type="dxa"/>
        </w:tblCellMar>
        <w:tblLook w:val="0000" w:firstRow="0" w:lastRow="0" w:firstColumn="0" w:lastColumn="0" w:noHBand="0" w:noVBand="0"/>
      </w:tblPr>
      <w:tblGrid>
        <w:gridCol w:w="779"/>
        <w:gridCol w:w="3825"/>
        <w:gridCol w:w="2302"/>
        <w:gridCol w:w="2302"/>
      </w:tblGrid>
      <w:tr w:rsidR="001D7DAC" w14:paraId="0E447948" w14:textId="77777777" w:rsidTr="00314AE5">
        <w:tc>
          <w:tcPr>
            <w:tcW w:w="779" w:type="dxa"/>
            <w:tcBorders>
              <w:top w:val="single" w:sz="4" w:space="0" w:color="auto"/>
              <w:left w:val="single" w:sz="4" w:space="0" w:color="auto"/>
              <w:bottom w:val="single" w:sz="4" w:space="0" w:color="auto"/>
              <w:right w:val="single" w:sz="4" w:space="0" w:color="auto"/>
            </w:tcBorders>
          </w:tcPr>
          <w:p w14:paraId="2EECD95E" w14:textId="77777777" w:rsidR="001D7DAC" w:rsidRDefault="001D7DAC" w:rsidP="001C23C9">
            <w:pPr>
              <w:spacing w:after="120"/>
              <w:jc w:val="center"/>
              <w:rPr>
                <w:b/>
                <w:sz w:val="24"/>
              </w:rPr>
            </w:pPr>
          </w:p>
          <w:p w14:paraId="4F5BB0FB" w14:textId="77777777" w:rsidR="001D7DAC" w:rsidRDefault="001D7DAC" w:rsidP="001C23C9">
            <w:pPr>
              <w:spacing w:after="120"/>
              <w:jc w:val="center"/>
              <w:rPr>
                <w:b/>
                <w:sz w:val="24"/>
              </w:rPr>
            </w:pPr>
            <w:r>
              <w:rPr>
                <w:b/>
                <w:sz w:val="24"/>
              </w:rPr>
              <w:t xml:space="preserve">SIRA </w:t>
            </w:r>
            <w:r>
              <w:rPr>
                <w:b/>
                <w:sz w:val="24"/>
              </w:rPr>
              <w:lastRenderedPageBreak/>
              <w:t>NO</w:t>
            </w:r>
          </w:p>
          <w:p w14:paraId="0BA1721E" w14:textId="77777777" w:rsidR="001D7DAC" w:rsidRDefault="001D7DAC" w:rsidP="001C23C9">
            <w:pPr>
              <w:spacing w:after="120"/>
              <w:jc w:val="center"/>
              <w:rPr>
                <w:b/>
                <w:sz w:val="24"/>
              </w:rPr>
            </w:pPr>
          </w:p>
        </w:tc>
        <w:tc>
          <w:tcPr>
            <w:tcW w:w="3825" w:type="dxa"/>
            <w:tcBorders>
              <w:top w:val="single" w:sz="4" w:space="0" w:color="auto"/>
              <w:left w:val="single" w:sz="4" w:space="0" w:color="auto"/>
              <w:bottom w:val="single" w:sz="4" w:space="0" w:color="auto"/>
              <w:right w:val="single" w:sz="4" w:space="0" w:color="auto"/>
            </w:tcBorders>
          </w:tcPr>
          <w:p w14:paraId="4BA38FB6" w14:textId="77777777" w:rsidR="001D7DAC" w:rsidRDefault="001D7DAC" w:rsidP="001C23C9">
            <w:pPr>
              <w:spacing w:after="120"/>
              <w:jc w:val="center"/>
              <w:rPr>
                <w:b/>
                <w:sz w:val="24"/>
              </w:rPr>
            </w:pPr>
          </w:p>
          <w:p w14:paraId="5CCD1667" w14:textId="77777777" w:rsidR="001D7DAC" w:rsidRDefault="001D7DAC" w:rsidP="001C23C9">
            <w:pPr>
              <w:spacing w:after="120"/>
              <w:jc w:val="center"/>
              <w:rPr>
                <w:b/>
                <w:sz w:val="24"/>
              </w:rPr>
            </w:pPr>
            <w:r>
              <w:rPr>
                <w:b/>
                <w:sz w:val="24"/>
              </w:rPr>
              <w:lastRenderedPageBreak/>
              <w:t>ADI VE SOYADI</w:t>
            </w:r>
          </w:p>
        </w:tc>
        <w:tc>
          <w:tcPr>
            <w:tcW w:w="2302" w:type="dxa"/>
            <w:tcBorders>
              <w:top w:val="single" w:sz="4" w:space="0" w:color="auto"/>
              <w:left w:val="single" w:sz="4" w:space="0" w:color="auto"/>
              <w:bottom w:val="single" w:sz="4" w:space="0" w:color="auto"/>
              <w:right w:val="single" w:sz="4" w:space="0" w:color="auto"/>
            </w:tcBorders>
          </w:tcPr>
          <w:p w14:paraId="42E14CBA" w14:textId="77777777" w:rsidR="001D7DAC" w:rsidRDefault="001D7DAC" w:rsidP="001C23C9">
            <w:pPr>
              <w:spacing w:after="120"/>
              <w:jc w:val="center"/>
              <w:rPr>
                <w:b/>
                <w:sz w:val="24"/>
              </w:rPr>
            </w:pPr>
          </w:p>
          <w:p w14:paraId="58495735" w14:textId="77777777" w:rsidR="001D7DAC" w:rsidRDefault="001D7DAC" w:rsidP="001C23C9">
            <w:pPr>
              <w:spacing w:after="120"/>
              <w:jc w:val="center"/>
              <w:rPr>
                <w:b/>
                <w:sz w:val="24"/>
              </w:rPr>
            </w:pPr>
            <w:r>
              <w:rPr>
                <w:b/>
                <w:sz w:val="24"/>
              </w:rPr>
              <w:lastRenderedPageBreak/>
              <w:t>MÜESSESEDEKİ</w:t>
            </w:r>
          </w:p>
          <w:p w14:paraId="10A36BB7" w14:textId="77777777" w:rsidR="001D7DAC" w:rsidRDefault="001D7DAC" w:rsidP="001C23C9">
            <w:pPr>
              <w:spacing w:after="120"/>
              <w:jc w:val="center"/>
              <w:rPr>
                <w:b/>
                <w:sz w:val="24"/>
              </w:rPr>
            </w:pPr>
            <w:r>
              <w:rPr>
                <w:b/>
                <w:sz w:val="24"/>
              </w:rPr>
              <w:t>GÖREVİ</w:t>
            </w:r>
          </w:p>
        </w:tc>
        <w:tc>
          <w:tcPr>
            <w:tcW w:w="2302" w:type="dxa"/>
            <w:tcBorders>
              <w:top w:val="single" w:sz="4" w:space="0" w:color="auto"/>
              <w:left w:val="single" w:sz="4" w:space="0" w:color="auto"/>
              <w:bottom w:val="single" w:sz="4" w:space="0" w:color="auto"/>
              <w:right w:val="single" w:sz="4" w:space="0" w:color="auto"/>
            </w:tcBorders>
          </w:tcPr>
          <w:p w14:paraId="68680EB0" w14:textId="77777777" w:rsidR="001D7DAC" w:rsidRDefault="001D7DAC" w:rsidP="001C23C9">
            <w:pPr>
              <w:spacing w:after="120"/>
              <w:jc w:val="center"/>
              <w:rPr>
                <w:b/>
                <w:sz w:val="24"/>
              </w:rPr>
            </w:pPr>
          </w:p>
          <w:p w14:paraId="7B087384" w14:textId="77777777" w:rsidR="001D7DAC" w:rsidRDefault="001D7DAC" w:rsidP="001C23C9">
            <w:pPr>
              <w:spacing w:after="120"/>
              <w:jc w:val="center"/>
              <w:rPr>
                <w:b/>
                <w:sz w:val="24"/>
              </w:rPr>
            </w:pPr>
            <w:r>
              <w:rPr>
                <w:b/>
                <w:sz w:val="24"/>
              </w:rPr>
              <w:lastRenderedPageBreak/>
              <w:t>SERVİS GÖREVİ</w:t>
            </w:r>
          </w:p>
        </w:tc>
      </w:tr>
      <w:tr w:rsidR="001D7DAC" w14:paraId="756179B7" w14:textId="77777777" w:rsidTr="00314AE5">
        <w:tc>
          <w:tcPr>
            <w:tcW w:w="779" w:type="dxa"/>
            <w:tcBorders>
              <w:top w:val="single" w:sz="4" w:space="0" w:color="auto"/>
              <w:left w:val="single" w:sz="4" w:space="0" w:color="auto"/>
              <w:bottom w:val="single" w:sz="4" w:space="0" w:color="auto"/>
              <w:right w:val="single" w:sz="4" w:space="0" w:color="auto"/>
            </w:tcBorders>
          </w:tcPr>
          <w:p w14:paraId="73ED690A" w14:textId="77777777" w:rsidR="001D7DAC" w:rsidRDefault="001D7DAC" w:rsidP="001C23C9">
            <w:pPr>
              <w:spacing w:after="120"/>
              <w:jc w:val="center"/>
              <w:rPr>
                <w:b/>
                <w:sz w:val="24"/>
              </w:rPr>
            </w:pPr>
            <w:r>
              <w:rPr>
                <w:b/>
                <w:sz w:val="24"/>
              </w:rPr>
              <w:lastRenderedPageBreak/>
              <w:t>1</w:t>
            </w:r>
          </w:p>
          <w:p w14:paraId="75E39313" w14:textId="77777777" w:rsidR="001D7DAC" w:rsidRDefault="001D7DAC" w:rsidP="001C23C9">
            <w:pPr>
              <w:spacing w:after="120"/>
              <w:jc w:val="center"/>
              <w:rPr>
                <w:b/>
                <w:sz w:val="24"/>
              </w:rPr>
            </w:pPr>
          </w:p>
        </w:tc>
        <w:tc>
          <w:tcPr>
            <w:tcW w:w="3825" w:type="dxa"/>
            <w:tcBorders>
              <w:top w:val="single" w:sz="4" w:space="0" w:color="auto"/>
              <w:left w:val="single" w:sz="4" w:space="0" w:color="auto"/>
              <w:bottom w:val="single" w:sz="4" w:space="0" w:color="auto"/>
              <w:right w:val="single" w:sz="4" w:space="0" w:color="auto"/>
            </w:tcBorders>
          </w:tcPr>
          <w:p w14:paraId="368E3637" w14:textId="77777777" w:rsidR="001D7DAC" w:rsidRPr="00ED0298" w:rsidRDefault="001D7DAC" w:rsidP="001C23C9">
            <w:pPr>
              <w:spacing w:after="120"/>
              <w:jc w:val="both"/>
              <w:rPr>
                <w:rFonts w:ascii="Calibri" w:hAnsi="Calibri" w:cs="Calibri"/>
                <w:b/>
                <w:color w:val="000000"/>
                <w:sz w:val="24"/>
                <w:szCs w:val="24"/>
              </w:rPr>
            </w:pPr>
          </w:p>
          <w:p w14:paraId="08C2AEA1" w14:textId="77777777" w:rsidR="001D7DAC" w:rsidRPr="00ED0298" w:rsidRDefault="001D7DAC" w:rsidP="001C23C9">
            <w:pPr>
              <w:spacing w:after="120"/>
              <w:jc w:val="both"/>
              <w:rPr>
                <w:b/>
                <w:sz w:val="24"/>
                <w:szCs w:val="24"/>
              </w:rPr>
            </w:pPr>
          </w:p>
        </w:tc>
        <w:tc>
          <w:tcPr>
            <w:tcW w:w="2302" w:type="dxa"/>
            <w:tcBorders>
              <w:top w:val="single" w:sz="4" w:space="0" w:color="auto"/>
              <w:left w:val="single" w:sz="4" w:space="0" w:color="auto"/>
              <w:bottom w:val="single" w:sz="4" w:space="0" w:color="auto"/>
              <w:right w:val="single" w:sz="4" w:space="0" w:color="auto"/>
            </w:tcBorders>
          </w:tcPr>
          <w:p w14:paraId="2FB21761" w14:textId="77777777" w:rsidR="001D7DAC" w:rsidRPr="008E065F" w:rsidRDefault="001D7DAC" w:rsidP="001C23C9">
            <w:pPr>
              <w:spacing w:after="120"/>
              <w:jc w:val="both"/>
              <w:rPr>
                <w:b/>
                <w:color w:val="000000"/>
                <w:sz w:val="24"/>
                <w:szCs w:val="24"/>
              </w:rPr>
            </w:pPr>
          </w:p>
          <w:p w14:paraId="5E37A340" w14:textId="77777777" w:rsidR="001D7DAC" w:rsidRPr="008E065F" w:rsidRDefault="001D7DAC" w:rsidP="001C23C9">
            <w:pPr>
              <w:spacing w:after="120"/>
              <w:jc w:val="both"/>
              <w:rPr>
                <w:b/>
                <w:sz w:val="24"/>
                <w:szCs w:val="24"/>
              </w:rPr>
            </w:pPr>
          </w:p>
        </w:tc>
        <w:tc>
          <w:tcPr>
            <w:tcW w:w="2302" w:type="dxa"/>
            <w:tcBorders>
              <w:top w:val="single" w:sz="4" w:space="0" w:color="auto"/>
              <w:left w:val="single" w:sz="4" w:space="0" w:color="auto"/>
              <w:bottom w:val="single" w:sz="4" w:space="0" w:color="auto"/>
              <w:right w:val="single" w:sz="4" w:space="0" w:color="auto"/>
            </w:tcBorders>
          </w:tcPr>
          <w:p w14:paraId="177EC53D" w14:textId="77777777" w:rsidR="001D7DAC" w:rsidRDefault="001D7DAC" w:rsidP="001C23C9">
            <w:pPr>
              <w:spacing w:after="120"/>
              <w:jc w:val="both"/>
              <w:rPr>
                <w:b/>
                <w:sz w:val="24"/>
              </w:rPr>
            </w:pPr>
          </w:p>
        </w:tc>
      </w:tr>
      <w:tr w:rsidR="001D7DAC" w14:paraId="617A980E" w14:textId="77777777" w:rsidTr="00314AE5">
        <w:tc>
          <w:tcPr>
            <w:tcW w:w="779" w:type="dxa"/>
            <w:tcBorders>
              <w:top w:val="single" w:sz="4" w:space="0" w:color="auto"/>
              <w:left w:val="single" w:sz="4" w:space="0" w:color="auto"/>
              <w:bottom w:val="single" w:sz="4" w:space="0" w:color="auto"/>
              <w:right w:val="single" w:sz="4" w:space="0" w:color="auto"/>
            </w:tcBorders>
          </w:tcPr>
          <w:p w14:paraId="37876967" w14:textId="77777777" w:rsidR="001D7DAC" w:rsidRDefault="001D7DAC" w:rsidP="001C23C9">
            <w:pPr>
              <w:spacing w:after="120"/>
              <w:jc w:val="center"/>
              <w:rPr>
                <w:b/>
                <w:sz w:val="24"/>
              </w:rPr>
            </w:pPr>
            <w:r>
              <w:rPr>
                <w:b/>
                <w:sz w:val="24"/>
              </w:rPr>
              <w:t>2</w:t>
            </w:r>
          </w:p>
          <w:p w14:paraId="60E35B13" w14:textId="77777777" w:rsidR="001D7DAC" w:rsidRDefault="001D7DAC" w:rsidP="001C23C9">
            <w:pPr>
              <w:spacing w:after="120"/>
              <w:jc w:val="center"/>
              <w:rPr>
                <w:b/>
                <w:sz w:val="24"/>
              </w:rPr>
            </w:pPr>
          </w:p>
        </w:tc>
        <w:tc>
          <w:tcPr>
            <w:tcW w:w="3825" w:type="dxa"/>
            <w:tcBorders>
              <w:top w:val="single" w:sz="4" w:space="0" w:color="auto"/>
              <w:left w:val="single" w:sz="4" w:space="0" w:color="auto"/>
              <w:bottom w:val="single" w:sz="4" w:space="0" w:color="auto"/>
              <w:right w:val="single" w:sz="4" w:space="0" w:color="auto"/>
            </w:tcBorders>
          </w:tcPr>
          <w:p w14:paraId="0D29CCC2" w14:textId="77777777" w:rsidR="001D7DAC" w:rsidRPr="00ED0298" w:rsidRDefault="001D7DAC" w:rsidP="001C23C9">
            <w:pPr>
              <w:spacing w:after="120"/>
              <w:jc w:val="both"/>
              <w:rPr>
                <w:b/>
                <w:sz w:val="24"/>
                <w:szCs w:val="24"/>
              </w:rPr>
            </w:pPr>
          </w:p>
        </w:tc>
        <w:tc>
          <w:tcPr>
            <w:tcW w:w="2302" w:type="dxa"/>
            <w:tcBorders>
              <w:top w:val="single" w:sz="4" w:space="0" w:color="auto"/>
              <w:left w:val="single" w:sz="4" w:space="0" w:color="auto"/>
              <w:bottom w:val="single" w:sz="4" w:space="0" w:color="auto"/>
              <w:right w:val="single" w:sz="4" w:space="0" w:color="auto"/>
            </w:tcBorders>
          </w:tcPr>
          <w:p w14:paraId="17A0F4B0" w14:textId="77777777" w:rsidR="001D7DAC" w:rsidRPr="008E065F" w:rsidRDefault="001D7DAC" w:rsidP="001C23C9">
            <w:pPr>
              <w:spacing w:after="120"/>
              <w:jc w:val="both"/>
              <w:rPr>
                <w:b/>
                <w:color w:val="000000"/>
                <w:sz w:val="24"/>
                <w:szCs w:val="24"/>
              </w:rPr>
            </w:pPr>
          </w:p>
          <w:p w14:paraId="14D7BEFC" w14:textId="77777777" w:rsidR="001D7DAC" w:rsidRPr="008E065F" w:rsidRDefault="001D7DAC" w:rsidP="001C23C9">
            <w:pPr>
              <w:spacing w:after="120"/>
              <w:jc w:val="both"/>
              <w:rPr>
                <w:b/>
                <w:sz w:val="24"/>
                <w:szCs w:val="24"/>
              </w:rPr>
            </w:pPr>
          </w:p>
        </w:tc>
        <w:tc>
          <w:tcPr>
            <w:tcW w:w="2302" w:type="dxa"/>
            <w:tcBorders>
              <w:top w:val="single" w:sz="4" w:space="0" w:color="auto"/>
              <w:left w:val="single" w:sz="4" w:space="0" w:color="auto"/>
              <w:bottom w:val="single" w:sz="4" w:space="0" w:color="auto"/>
              <w:right w:val="single" w:sz="4" w:space="0" w:color="auto"/>
            </w:tcBorders>
          </w:tcPr>
          <w:p w14:paraId="33C6821E" w14:textId="77777777" w:rsidR="001D7DAC" w:rsidRDefault="001D7DAC" w:rsidP="001C23C9">
            <w:pPr>
              <w:spacing w:after="120"/>
              <w:jc w:val="both"/>
              <w:rPr>
                <w:b/>
                <w:sz w:val="24"/>
              </w:rPr>
            </w:pPr>
          </w:p>
        </w:tc>
      </w:tr>
      <w:tr w:rsidR="001D7DAC" w14:paraId="211F7F74" w14:textId="77777777" w:rsidTr="00314AE5">
        <w:tc>
          <w:tcPr>
            <w:tcW w:w="779" w:type="dxa"/>
            <w:tcBorders>
              <w:top w:val="single" w:sz="4" w:space="0" w:color="auto"/>
              <w:left w:val="single" w:sz="4" w:space="0" w:color="auto"/>
              <w:bottom w:val="single" w:sz="4" w:space="0" w:color="auto"/>
              <w:right w:val="single" w:sz="4" w:space="0" w:color="auto"/>
            </w:tcBorders>
          </w:tcPr>
          <w:p w14:paraId="37284527" w14:textId="77777777" w:rsidR="001D7DAC" w:rsidRDefault="001D7DAC" w:rsidP="001C23C9">
            <w:pPr>
              <w:spacing w:after="120"/>
              <w:jc w:val="center"/>
              <w:rPr>
                <w:b/>
                <w:sz w:val="24"/>
              </w:rPr>
            </w:pPr>
            <w:r>
              <w:rPr>
                <w:b/>
                <w:sz w:val="24"/>
              </w:rPr>
              <w:t>3</w:t>
            </w:r>
          </w:p>
          <w:p w14:paraId="1EF1AA82" w14:textId="77777777" w:rsidR="001D7DAC" w:rsidRDefault="001D7DAC" w:rsidP="001C23C9">
            <w:pPr>
              <w:spacing w:after="120"/>
              <w:jc w:val="center"/>
              <w:rPr>
                <w:b/>
                <w:sz w:val="24"/>
              </w:rPr>
            </w:pPr>
          </w:p>
        </w:tc>
        <w:tc>
          <w:tcPr>
            <w:tcW w:w="3825" w:type="dxa"/>
            <w:tcBorders>
              <w:top w:val="single" w:sz="4" w:space="0" w:color="auto"/>
              <w:left w:val="single" w:sz="4" w:space="0" w:color="auto"/>
              <w:bottom w:val="single" w:sz="4" w:space="0" w:color="auto"/>
              <w:right w:val="single" w:sz="4" w:space="0" w:color="auto"/>
            </w:tcBorders>
          </w:tcPr>
          <w:p w14:paraId="3826FFB0" w14:textId="77777777" w:rsidR="001D7DAC" w:rsidRPr="00ED0298" w:rsidRDefault="001D7DAC" w:rsidP="001C23C9">
            <w:pPr>
              <w:spacing w:after="120"/>
              <w:jc w:val="both"/>
              <w:rPr>
                <w:b/>
                <w:sz w:val="24"/>
                <w:szCs w:val="24"/>
              </w:rPr>
            </w:pPr>
          </w:p>
        </w:tc>
        <w:tc>
          <w:tcPr>
            <w:tcW w:w="2302" w:type="dxa"/>
            <w:tcBorders>
              <w:top w:val="single" w:sz="4" w:space="0" w:color="auto"/>
              <w:left w:val="single" w:sz="4" w:space="0" w:color="auto"/>
              <w:bottom w:val="single" w:sz="4" w:space="0" w:color="auto"/>
              <w:right w:val="single" w:sz="4" w:space="0" w:color="auto"/>
            </w:tcBorders>
          </w:tcPr>
          <w:p w14:paraId="4B2BE132" w14:textId="77777777" w:rsidR="001D7DAC" w:rsidRPr="008E065F" w:rsidRDefault="001D7DAC" w:rsidP="001C23C9">
            <w:pPr>
              <w:spacing w:after="120"/>
              <w:jc w:val="both"/>
              <w:rPr>
                <w:b/>
                <w:color w:val="000000"/>
                <w:sz w:val="24"/>
                <w:szCs w:val="24"/>
              </w:rPr>
            </w:pPr>
          </w:p>
          <w:p w14:paraId="6D6B2855" w14:textId="77777777" w:rsidR="001D7DAC" w:rsidRPr="008E065F" w:rsidRDefault="001D7DAC" w:rsidP="001C23C9">
            <w:pPr>
              <w:spacing w:after="120"/>
              <w:jc w:val="both"/>
              <w:rPr>
                <w:b/>
                <w:sz w:val="24"/>
                <w:szCs w:val="24"/>
              </w:rPr>
            </w:pPr>
          </w:p>
        </w:tc>
        <w:tc>
          <w:tcPr>
            <w:tcW w:w="2302" w:type="dxa"/>
            <w:tcBorders>
              <w:top w:val="single" w:sz="4" w:space="0" w:color="auto"/>
              <w:left w:val="single" w:sz="4" w:space="0" w:color="auto"/>
              <w:bottom w:val="single" w:sz="4" w:space="0" w:color="auto"/>
              <w:right w:val="single" w:sz="4" w:space="0" w:color="auto"/>
            </w:tcBorders>
          </w:tcPr>
          <w:p w14:paraId="42F737AB" w14:textId="77777777" w:rsidR="001D7DAC" w:rsidRDefault="001D7DAC" w:rsidP="001C23C9">
            <w:pPr>
              <w:spacing w:after="120"/>
              <w:jc w:val="both"/>
              <w:rPr>
                <w:b/>
                <w:sz w:val="24"/>
              </w:rPr>
            </w:pPr>
          </w:p>
        </w:tc>
      </w:tr>
      <w:tr w:rsidR="001D7DAC" w14:paraId="13D68ED6" w14:textId="77777777" w:rsidTr="00314AE5">
        <w:tc>
          <w:tcPr>
            <w:tcW w:w="779" w:type="dxa"/>
            <w:tcBorders>
              <w:top w:val="single" w:sz="4" w:space="0" w:color="auto"/>
              <w:left w:val="single" w:sz="4" w:space="0" w:color="auto"/>
              <w:bottom w:val="single" w:sz="4" w:space="0" w:color="auto"/>
              <w:right w:val="single" w:sz="4" w:space="0" w:color="auto"/>
            </w:tcBorders>
          </w:tcPr>
          <w:p w14:paraId="506940EF" w14:textId="77777777" w:rsidR="001D7DAC" w:rsidRDefault="001D7DAC" w:rsidP="001C23C9">
            <w:pPr>
              <w:spacing w:after="120"/>
              <w:jc w:val="center"/>
              <w:rPr>
                <w:b/>
                <w:sz w:val="24"/>
              </w:rPr>
            </w:pPr>
            <w:r>
              <w:rPr>
                <w:b/>
                <w:sz w:val="24"/>
              </w:rPr>
              <w:t>4</w:t>
            </w:r>
          </w:p>
          <w:p w14:paraId="70ECE8B6" w14:textId="77777777" w:rsidR="001D7DAC" w:rsidRDefault="001D7DAC" w:rsidP="001C23C9">
            <w:pPr>
              <w:spacing w:after="120"/>
              <w:jc w:val="center"/>
              <w:rPr>
                <w:b/>
                <w:sz w:val="24"/>
              </w:rPr>
            </w:pPr>
          </w:p>
        </w:tc>
        <w:tc>
          <w:tcPr>
            <w:tcW w:w="3825" w:type="dxa"/>
            <w:tcBorders>
              <w:top w:val="single" w:sz="4" w:space="0" w:color="auto"/>
              <w:left w:val="single" w:sz="4" w:space="0" w:color="auto"/>
              <w:bottom w:val="single" w:sz="4" w:space="0" w:color="auto"/>
              <w:right w:val="single" w:sz="4" w:space="0" w:color="auto"/>
            </w:tcBorders>
          </w:tcPr>
          <w:p w14:paraId="4BA890CB" w14:textId="77777777" w:rsidR="001D7DAC" w:rsidRPr="00ED0298" w:rsidRDefault="001D7DAC" w:rsidP="001C23C9">
            <w:pPr>
              <w:spacing w:after="120"/>
              <w:jc w:val="both"/>
              <w:rPr>
                <w:rFonts w:ascii="Calibri" w:hAnsi="Calibri" w:cs="Calibri"/>
                <w:b/>
                <w:color w:val="000000"/>
                <w:sz w:val="24"/>
                <w:szCs w:val="24"/>
              </w:rPr>
            </w:pPr>
          </w:p>
          <w:p w14:paraId="1CC78D32" w14:textId="77777777" w:rsidR="001D7DAC" w:rsidRPr="00ED0298" w:rsidRDefault="001D7DAC" w:rsidP="001C23C9">
            <w:pPr>
              <w:spacing w:after="120"/>
              <w:jc w:val="both"/>
              <w:rPr>
                <w:b/>
                <w:sz w:val="24"/>
                <w:szCs w:val="24"/>
              </w:rPr>
            </w:pPr>
          </w:p>
        </w:tc>
        <w:tc>
          <w:tcPr>
            <w:tcW w:w="2302" w:type="dxa"/>
            <w:tcBorders>
              <w:top w:val="single" w:sz="4" w:space="0" w:color="auto"/>
              <w:left w:val="single" w:sz="4" w:space="0" w:color="auto"/>
              <w:bottom w:val="single" w:sz="4" w:space="0" w:color="auto"/>
              <w:right w:val="single" w:sz="4" w:space="0" w:color="auto"/>
            </w:tcBorders>
          </w:tcPr>
          <w:p w14:paraId="2E807BA6" w14:textId="77777777" w:rsidR="001D7DAC" w:rsidRPr="008E065F" w:rsidRDefault="001D7DAC" w:rsidP="001C23C9">
            <w:pPr>
              <w:spacing w:after="120"/>
              <w:jc w:val="both"/>
              <w:rPr>
                <w:b/>
                <w:color w:val="000000"/>
                <w:sz w:val="24"/>
                <w:szCs w:val="24"/>
              </w:rPr>
            </w:pPr>
          </w:p>
          <w:p w14:paraId="121469E5" w14:textId="77777777" w:rsidR="001D7DAC" w:rsidRPr="008E065F" w:rsidRDefault="001D7DAC" w:rsidP="001C23C9">
            <w:pPr>
              <w:spacing w:after="120"/>
              <w:jc w:val="both"/>
              <w:rPr>
                <w:b/>
                <w:sz w:val="24"/>
                <w:szCs w:val="24"/>
              </w:rPr>
            </w:pPr>
          </w:p>
        </w:tc>
        <w:tc>
          <w:tcPr>
            <w:tcW w:w="2302" w:type="dxa"/>
            <w:tcBorders>
              <w:top w:val="single" w:sz="4" w:space="0" w:color="auto"/>
              <w:left w:val="single" w:sz="4" w:space="0" w:color="auto"/>
              <w:bottom w:val="single" w:sz="4" w:space="0" w:color="auto"/>
              <w:right w:val="single" w:sz="4" w:space="0" w:color="auto"/>
            </w:tcBorders>
          </w:tcPr>
          <w:p w14:paraId="342F40D2" w14:textId="77777777" w:rsidR="001D7DAC" w:rsidRDefault="001D7DAC" w:rsidP="001C23C9">
            <w:pPr>
              <w:spacing w:after="120"/>
              <w:jc w:val="both"/>
              <w:rPr>
                <w:b/>
                <w:sz w:val="24"/>
              </w:rPr>
            </w:pPr>
          </w:p>
        </w:tc>
      </w:tr>
    </w:tbl>
    <w:p w14:paraId="2932535A" w14:textId="77777777" w:rsidR="001D7DAC" w:rsidRDefault="001D7DAC" w:rsidP="001C23C9">
      <w:pPr>
        <w:spacing w:after="120" w:line="276" w:lineRule="auto"/>
        <w:ind w:firstLine="708"/>
        <w:jc w:val="both"/>
        <w:rPr>
          <w:sz w:val="24"/>
          <w:szCs w:val="24"/>
        </w:rPr>
      </w:pPr>
    </w:p>
    <w:p w14:paraId="0AB47299" w14:textId="77777777" w:rsidR="001D7DAC" w:rsidRPr="002D264E" w:rsidRDefault="001D7DAC" w:rsidP="001C23C9">
      <w:pPr>
        <w:spacing w:after="120" w:line="276" w:lineRule="auto"/>
        <w:rPr>
          <w:b/>
          <w:sz w:val="24"/>
          <w:szCs w:val="24"/>
        </w:rPr>
      </w:pPr>
      <w:r w:rsidRPr="002D264E">
        <w:rPr>
          <w:b/>
          <w:sz w:val="24"/>
          <w:szCs w:val="24"/>
        </w:rPr>
        <w:t>Koruma Ekibi</w:t>
      </w:r>
    </w:p>
    <w:tbl>
      <w:tblPr>
        <w:tblW w:w="0" w:type="auto"/>
        <w:tblLayout w:type="fixed"/>
        <w:tblCellMar>
          <w:left w:w="70" w:type="dxa"/>
          <w:right w:w="70" w:type="dxa"/>
        </w:tblCellMar>
        <w:tblLook w:val="0000" w:firstRow="0" w:lastRow="0" w:firstColumn="0" w:lastColumn="0" w:noHBand="0" w:noVBand="0"/>
      </w:tblPr>
      <w:tblGrid>
        <w:gridCol w:w="779"/>
        <w:gridCol w:w="3825"/>
        <w:gridCol w:w="2302"/>
        <w:gridCol w:w="2302"/>
      </w:tblGrid>
      <w:tr w:rsidR="001D7DAC" w14:paraId="1E3CA33D" w14:textId="77777777" w:rsidTr="00314AE5">
        <w:tc>
          <w:tcPr>
            <w:tcW w:w="779" w:type="dxa"/>
            <w:tcBorders>
              <w:top w:val="single" w:sz="4" w:space="0" w:color="auto"/>
              <w:left w:val="single" w:sz="4" w:space="0" w:color="auto"/>
              <w:bottom w:val="single" w:sz="4" w:space="0" w:color="auto"/>
              <w:right w:val="single" w:sz="4" w:space="0" w:color="auto"/>
            </w:tcBorders>
          </w:tcPr>
          <w:p w14:paraId="479D1553" w14:textId="77777777" w:rsidR="001D7DAC" w:rsidRDefault="001D7DAC" w:rsidP="001C23C9">
            <w:pPr>
              <w:spacing w:after="120"/>
              <w:jc w:val="center"/>
              <w:rPr>
                <w:b/>
                <w:sz w:val="24"/>
              </w:rPr>
            </w:pPr>
          </w:p>
          <w:p w14:paraId="7047DE67" w14:textId="77777777" w:rsidR="001D7DAC" w:rsidRDefault="001D7DAC" w:rsidP="001C23C9">
            <w:pPr>
              <w:spacing w:after="120"/>
              <w:jc w:val="center"/>
              <w:rPr>
                <w:b/>
                <w:sz w:val="24"/>
              </w:rPr>
            </w:pPr>
            <w:r>
              <w:rPr>
                <w:b/>
                <w:sz w:val="24"/>
              </w:rPr>
              <w:t>SIRA NO</w:t>
            </w:r>
          </w:p>
          <w:p w14:paraId="102BF9AD" w14:textId="77777777" w:rsidR="001D7DAC" w:rsidRDefault="001D7DAC" w:rsidP="001C23C9">
            <w:pPr>
              <w:spacing w:after="120"/>
              <w:jc w:val="center"/>
              <w:rPr>
                <w:b/>
                <w:sz w:val="24"/>
              </w:rPr>
            </w:pPr>
          </w:p>
        </w:tc>
        <w:tc>
          <w:tcPr>
            <w:tcW w:w="3825" w:type="dxa"/>
            <w:tcBorders>
              <w:top w:val="single" w:sz="4" w:space="0" w:color="auto"/>
              <w:left w:val="single" w:sz="4" w:space="0" w:color="auto"/>
              <w:bottom w:val="single" w:sz="4" w:space="0" w:color="auto"/>
              <w:right w:val="single" w:sz="4" w:space="0" w:color="auto"/>
            </w:tcBorders>
          </w:tcPr>
          <w:p w14:paraId="021616D3" w14:textId="77777777" w:rsidR="001D7DAC" w:rsidRDefault="001D7DAC" w:rsidP="001C23C9">
            <w:pPr>
              <w:spacing w:after="120"/>
              <w:jc w:val="center"/>
              <w:rPr>
                <w:b/>
                <w:sz w:val="24"/>
              </w:rPr>
            </w:pPr>
          </w:p>
          <w:p w14:paraId="2476603D" w14:textId="77777777" w:rsidR="001D7DAC" w:rsidRDefault="001D7DAC" w:rsidP="001C23C9">
            <w:pPr>
              <w:spacing w:after="120"/>
              <w:jc w:val="center"/>
              <w:rPr>
                <w:b/>
                <w:sz w:val="24"/>
              </w:rPr>
            </w:pPr>
            <w:r>
              <w:rPr>
                <w:b/>
                <w:sz w:val="24"/>
              </w:rPr>
              <w:t>ADI VE SOYADI</w:t>
            </w:r>
          </w:p>
        </w:tc>
        <w:tc>
          <w:tcPr>
            <w:tcW w:w="2302" w:type="dxa"/>
            <w:tcBorders>
              <w:top w:val="single" w:sz="4" w:space="0" w:color="auto"/>
              <w:left w:val="single" w:sz="4" w:space="0" w:color="auto"/>
              <w:bottom w:val="single" w:sz="4" w:space="0" w:color="auto"/>
              <w:right w:val="single" w:sz="4" w:space="0" w:color="auto"/>
            </w:tcBorders>
          </w:tcPr>
          <w:p w14:paraId="6C56D7DB" w14:textId="77777777" w:rsidR="001D7DAC" w:rsidRDefault="001D7DAC" w:rsidP="001C23C9">
            <w:pPr>
              <w:spacing w:after="120"/>
              <w:jc w:val="center"/>
              <w:rPr>
                <w:b/>
                <w:sz w:val="24"/>
              </w:rPr>
            </w:pPr>
          </w:p>
          <w:p w14:paraId="5AA3D947" w14:textId="77777777" w:rsidR="001D7DAC" w:rsidRDefault="001D7DAC" w:rsidP="001C23C9">
            <w:pPr>
              <w:spacing w:after="120"/>
              <w:jc w:val="center"/>
              <w:rPr>
                <w:b/>
                <w:sz w:val="24"/>
              </w:rPr>
            </w:pPr>
            <w:r>
              <w:rPr>
                <w:b/>
                <w:sz w:val="24"/>
              </w:rPr>
              <w:t>MÜESSESEDEKİ</w:t>
            </w:r>
          </w:p>
          <w:p w14:paraId="5AD36836" w14:textId="77777777" w:rsidR="001D7DAC" w:rsidRDefault="001D7DAC" w:rsidP="001C23C9">
            <w:pPr>
              <w:spacing w:after="120"/>
              <w:jc w:val="center"/>
              <w:rPr>
                <w:b/>
                <w:sz w:val="24"/>
              </w:rPr>
            </w:pPr>
            <w:r>
              <w:rPr>
                <w:b/>
                <w:sz w:val="24"/>
              </w:rPr>
              <w:t>GÖREVİ</w:t>
            </w:r>
          </w:p>
        </w:tc>
        <w:tc>
          <w:tcPr>
            <w:tcW w:w="2302" w:type="dxa"/>
            <w:tcBorders>
              <w:top w:val="single" w:sz="4" w:space="0" w:color="auto"/>
              <w:left w:val="single" w:sz="4" w:space="0" w:color="auto"/>
              <w:bottom w:val="single" w:sz="4" w:space="0" w:color="auto"/>
              <w:right w:val="single" w:sz="4" w:space="0" w:color="auto"/>
            </w:tcBorders>
          </w:tcPr>
          <w:p w14:paraId="7B51BD46" w14:textId="77777777" w:rsidR="001D7DAC" w:rsidRDefault="001D7DAC" w:rsidP="001C23C9">
            <w:pPr>
              <w:spacing w:after="120"/>
              <w:jc w:val="center"/>
              <w:rPr>
                <w:b/>
                <w:sz w:val="24"/>
              </w:rPr>
            </w:pPr>
          </w:p>
          <w:p w14:paraId="09D72895" w14:textId="77777777" w:rsidR="001D7DAC" w:rsidRDefault="001D7DAC" w:rsidP="001C23C9">
            <w:pPr>
              <w:spacing w:after="120"/>
              <w:jc w:val="center"/>
              <w:rPr>
                <w:b/>
                <w:sz w:val="24"/>
              </w:rPr>
            </w:pPr>
            <w:r>
              <w:rPr>
                <w:b/>
                <w:sz w:val="24"/>
              </w:rPr>
              <w:t>SERVİS GÖREVİ</w:t>
            </w:r>
          </w:p>
        </w:tc>
      </w:tr>
      <w:tr w:rsidR="001D7DAC" w14:paraId="2C420C16" w14:textId="77777777" w:rsidTr="00314AE5">
        <w:tc>
          <w:tcPr>
            <w:tcW w:w="779" w:type="dxa"/>
            <w:tcBorders>
              <w:top w:val="single" w:sz="4" w:space="0" w:color="auto"/>
              <w:left w:val="single" w:sz="4" w:space="0" w:color="auto"/>
              <w:bottom w:val="single" w:sz="4" w:space="0" w:color="auto"/>
              <w:right w:val="single" w:sz="4" w:space="0" w:color="auto"/>
            </w:tcBorders>
          </w:tcPr>
          <w:p w14:paraId="174F1D1A" w14:textId="77777777" w:rsidR="001D7DAC" w:rsidRDefault="001D7DAC" w:rsidP="001C23C9">
            <w:pPr>
              <w:spacing w:after="120"/>
              <w:jc w:val="center"/>
              <w:rPr>
                <w:b/>
                <w:sz w:val="24"/>
              </w:rPr>
            </w:pPr>
            <w:r>
              <w:rPr>
                <w:b/>
                <w:sz w:val="24"/>
              </w:rPr>
              <w:t>1</w:t>
            </w:r>
          </w:p>
          <w:p w14:paraId="511C1BED" w14:textId="77777777" w:rsidR="001D7DAC" w:rsidRDefault="001D7DAC" w:rsidP="001C23C9">
            <w:pPr>
              <w:spacing w:after="120"/>
              <w:jc w:val="center"/>
              <w:rPr>
                <w:b/>
                <w:sz w:val="24"/>
              </w:rPr>
            </w:pPr>
          </w:p>
        </w:tc>
        <w:tc>
          <w:tcPr>
            <w:tcW w:w="3825" w:type="dxa"/>
            <w:tcBorders>
              <w:top w:val="single" w:sz="4" w:space="0" w:color="auto"/>
              <w:left w:val="single" w:sz="4" w:space="0" w:color="auto"/>
              <w:bottom w:val="single" w:sz="4" w:space="0" w:color="auto"/>
              <w:right w:val="single" w:sz="4" w:space="0" w:color="auto"/>
            </w:tcBorders>
          </w:tcPr>
          <w:p w14:paraId="3E6836C1" w14:textId="77777777" w:rsidR="001D7DAC" w:rsidRPr="00ED0298" w:rsidRDefault="001D7DAC" w:rsidP="001C23C9">
            <w:pPr>
              <w:spacing w:after="120"/>
              <w:jc w:val="both"/>
              <w:rPr>
                <w:rFonts w:ascii="Calibri" w:hAnsi="Calibri" w:cs="Calibri"/>
                <w:b/>
                <w:color w:val="000000"/>
                <w:sz w:val="24"/>
                <w:szCs w:val="24"/>
              </w:rPr>
            </w:pPr>
          </w:p>
          <w:p w14:paraId="3F0953EB" w14:textId="77777777" w:rsidR="001D7DAC" w:rsidRPr="00ED0298" w:rsidRDefault="001D7DAC" w:rsidP="001C23C9">
            <w:pPr>
              <w:spacing w:after="120"/>
              <w:jc w:val="both"/>
              <w:rPr>
                <w:b/>
                <w:sz w:val="24"/>
                <w:szCs w:val="24"/>
              </w:rPr>
            </w:pPr>
          </w:p>
        </w:tc>
        <w:tc>
          <w:tcPr>
            <w:tcW w:w="2302" w:type="dxa"/>
            <w:tcBorders>
              <w:top w:val="single" w:sz="4" w:space="0" w:color="auto"/>
              <w:left w:val="single" w:sz="4" w:space="0" w:color="auto"/>
              <w:bottom w:val="single" w:sz="4" w:space="0" w:color="auto"/>
              <w:right w:val="single" w:sz="4" w:space="0" w:color="auto"/>
            </w:tcBorders>
          </w:tcPr>
          <w:p w14:paraId="63E534FD" w14:textId="77777777" w:rsidR="001D7DAC" w:rsidRPr="008E065F" w:rsidRDefault="001D7DAC" w:rsidP="001C23C9">
            <w:pPr>
              <w:spacing w:after="120"/>
              <w:jc w:val="both"/>
              <w:rPr>
                <w:b/>
                <w:color w:val="000000"/>
                <w:sz w:val="24"/>
                <w:szCs w:val="24"/>
              </w:rPr>
            </w:pPr>
          </w:p>
          <w:p w14:paraId="6B2EA6D9" w14:textId="77777777" w:rsidR="001D7DAC" w:rsidRPr="008E065F" w:rsidRDefault="001D7DAC" w:rsidP="001C23C9">
            <w:pPr>
              <w:spacing w:after="120"/>
              <w:jc w:val="both"/>
              <w:rPr>
                <w:b/>
                <w:sz w:val="24"/>
                <w:szCs w:val="24"/>
              </w:rPr>
            </w:pPr>
          </w:p>
        </w:tc>
        <w:tc>
          <w:tcPr>
            <w:tcW w:w="2302" w:type="dxa"/>
            <w:tcBorders>
              <w:top w:val="single" w:sz="4" w:space="0" w:color="auto"/>
              <w:left w:val="single" w:sz="4" w:space="0" w:color="auto"/>
              <w:bottom w:val="single" w:sz="4" w:space="0" w:color="auto"/>
              <w:right w:val="single" w:sz="4" w:space="0" w:color="auto"/>
            </w:tcBorders>
          </w:tcPr>
          <w:p w14:paraId="77C3C3F8" w14:textId="77777777" w:rsidR="001D7DAC" w:rsidRDefault="001D7DAC" w:rsidP="001C23C9">
            <w:pPr>
              <w:spacing w:after="120"/>
              <w:jc w:val="both"/>
              <w:rPr>
                <w:b/>
                <w:sz w:val="24"/>
              </w:rPr>
            </w:pPr>
          </w:p>
        </w:tc>
      </w:tr>
      <w:tr w:rsidR="001D7DAC" w14:paraId="6CEB5054" w14:textId="77777777" w:rsidTr="00314AE5">
        <w:tc>
          <w:tcPr>
            <w:tcW w:w="779" w:type="dxa"/>
            <w:tcBorders>
              <w:top w:val="single" w:sz="4" w:space="0" w:color="auto"/>
              <w:left w:val="single" w:sz="4" w:space="0" w:color="auto"/>
              <w:bottom w:val="single" w:sz="4" w:space="0" w:color="auto"/>
              <w:right w:val="single" w:sz="4" w:space="0" w:color="auto"/>
            </w:tcBorders>
          </w:tcPr>
          <w:p w14:paraId="7CD67FBB" w14:textId="77777777" w:rsidR="001D7DAC" w:rsidRDefault="001D7DAC" w:rsidP="001C23C9">
            <w:pPr>
              <w:spacing w:after="120"/>
              <w:jc w:val="center"/>
              <w:rPr>
                <w:b/>
                <w:sz w:val="24"/>
              </w:rPr>
            </w:pPr>
            <w:r>
              <w:rPr>
                <w:b/>
                <w:sz w:val="24"/>
              </w:rPr>
              <w:t>2</w:t>
            </w:r>
          </w:p>
          <w:p w14:paraId="4BEF1DAC" w14:textId="77777777" w:rsidR="001D7DAC" w:rsidRDefault="001D7DAC" w:rsidP="001C23C9">
            <w:pPr>
              <w:spacing w:after="120"/>
              <w:jc w:val="center"/>
              <w:rPr>
                <w:b/>
                <w:sz w:val="24"/>
              </w:rPr>
            </w:pPr>
          </w:p>
        </w:tc>
        <w:tc>
          <w:tcPr>
            <w:tcW w:w="3825" w:type="dxa"/>
            <w:tcBorders>
              <w:top w:val="single" w:sz="4" w:space="0" w:color="auto"/>
              <w:left w:val="single" w:sz="4" w:space="0" w:color="auto"/>
              <w:bottom w:val="single" w:sz="4" w:space="0" w:color="auto"/>
              <w:right w:val="single" w:sz="4" w:space="0" w:color="auto"/>
            </w:tcBorders>
          </w:tcPr>
          <w:p w14:paraId="2F522953" w14:textId="77777777" w:rsidR="001D7DAC" w:rsidRPr="00ED0298" w:rsidRDefault="001D7DAC" w:rsidP="001C23C9">
            <w:pPr>
              <w:spacing w:after="120"/>
              <w:jc w:val="both"/>
              <w:rPr>
                <w:b/>
                <w:sz w:val="24"/>
                <w:szCs w:val="24"/>
              </w:rPr>
            </w:pPr>
          </w:p>
        </w:tc>
        <w:tc>
          <w:tcPr>
            <w:tcW w:w="2302" w:type="dxa"/>
            <w:tcBorders>
              <w:top w:val="single" w:sz="4" w:space="0" w:color="auto"/>
              <w:left w:val="single" w:sz="4" w:space="0" w:color="auto"/>
              <w:bottom w:val="single" w:sz="4" w:space="0" w:color="auto"/>
              <w:right w:val="single" w:sz="4" w:space="0" w:color="auto"/>
            </w:tcBorders>
          </w:tcPr>
          <w:p w14:paraId="7E0826D2" w14:textId="77777777" w:rsidR="001D7DAC" w:rsidRPr="008E065F" w:rsidRDefault="001D7DAC" w:rsidP="001C23C9">
            <w:pPr>
              <w:spacing w:after="120"/>
              <w:jc w:val="both"/>
              <w:rPr>
                <w:b/>
                <w:color w:val="000000"/>
                <w:sz w:val="24"/>
                <w:szCs w:val="24"/>
              </w:rPr>
            </w:pPr>
          </w:p>
          <w:p w14:paraId="19C6460B" w14:textId="77777777" w:rsidR="001D7DAC" w:rsidRPr="008E065F" w:rsidRDefault="001D7DAC" w:rsidP="001C23C9">
            <w:pPr>
              <w:spacing w:after="120"/>
              <w:jc w:val="both"/>
              <w:rPr>
                <w:b/>
                <w:sz w:val="24"/>
                <w:szCs w:val="24"/>
              </w:rPr>
            </w:pPr>
          </w:p>
        </w:tc>
        <w:tc>
          <w:tcPr>
            <w:tcW w:w="2302" w:type="dxa"/>
            <w:tcBorders>
              <w:top w:val="single" w:sz="4" w:space="0" w:color="auto"/>
              <w:left w:val="single" w:sz="4" w:space="0" w:color="auto"/>
              <w:bottom w:val="single" w:sz="4" w:space="0" w:color="auto"/>
              <w:right w:val="single" w:sz="4" w:space="0" w:color="auto"/>
            </w:tcBorders>
          </w:tcPr>
          <w:p w14:paraId="6679E24B" w14:textId="77777777" w:rsidR="001D7DAC" w:rsidRDefault="001D7DAC" w:rsidP="001C23C9">
            <w:pPr>
              <w:spacing w:after="120"/>
              <w:jc w:val="both"/>
              <w:rPr>
                <w:b/>
                <w:sz w:val="24"/>
              </w:rPr>
            </w:pPr>
          </w:p>
        </w:tc>
      </w:tr>
      <w:tr w:rsidR="001D7DAC" w14:paraId="7B4FEE0C" w14:textId="77777777" w:rsidTr="00314AE5">
        <w:tc>
          <w:tcPr>
            <w:tcW w:w="779" w:type="dxa"/>
            <w:tcBorders>
              <w:top w:val="single" w:sz="4" w:space="0" w:color="auto"/>
              <w:left w:val="single" w:sz="4" w:space="0" w:color="auto"/>
              <w:bottom w:val="single" w:sz="4" w:space="0" w:color="auto"/>
              <w:right w:val="single" w:sz="4" w:space="0" w:color="auto"/>
            </w:tcBorders>
          </w:tcPr>
          <w:p w14:paraId="1A7594BD" w14:textId="77777777" w:rsidR="001D7DAC" w:rsidRDefault="001D7DAC" w:rsidP="001C23C9">
            <w:pPr>
              <w:spacing w:after="120"/>
              <w:jc w:val="center"/>
              <w:rPr>
                <w:b/>
                <w:sz w:val="24"/>
              </w:rPr>
            </w:pPr>
            <w:r>
              <w:rPr>
                <w:b/>
                <w:sz w:val="24"/>
              </w:rPr>
              <w:t>3</w:t>
            </w:r>
          </w:p>
          <w:p w14:paraId="2BD7D1A1" w14:textId="77777777" w:rsidR="001D7DAC" w:rsidRDefault="001D7DAC" w:rsidP="001C23C9">
            <w:pPr>
              <w:spacing w:after="120"/>
              <w:jc w:val="center"/>
              <w:rPr>
                <w:b/>
                <w:sz w:val="24"/>
              </w:rPr>
            </w:pPr>
          </w:p>
        </w:tc>
        <w:tc>
          <w:tcPr>
            <w:tcW w:w="3825" w:type="dxa"/>
            <w:tcBorders>
              <w:top w:val="single" w:sz="4" w:space="0" w:color="auto"/>
              <w:left w:val="single" w:sz="4" w:space="0" w:color="auto"/>
              <w:bottom w:val="single" w:sz="4" w:space="0" w:color="auto"/>
              <w:right w:val="single" w:sz="4" w:space="0" w:color="auto"/>
            </w:tcBorders>
          </w:tcPr>
          <w:p w14:paraId="1191E575" w14:textId="77777777" w:rsidR="001D7DAC" w:rsidRPr="00ED0298" w:rsidRDefault="001D7DAC" w:rsidP="001C23C9">
            <w:pPr>
              <w:spacing w:after="120"/>
              <w:jc w:val="both"/>
              <w:rPr>
                <w:b/>
                <w:sz w:val="24"/>
                <w:szCs w:val="24"/>
              </w:rPr>
            </w:pPr>
          </w:p>
        </w:tc>
        <w:tc>
          <w:tcPr>
            <w:tcW w:w="2302" w:type="dxa"/>
            <w:tcBorders>
              <w:top w:val="single" w:sz="4" w:space="0" w:color="auto"/>
              <w:left w:val="single" w:sz="4" w:space="0" w:color="auto"/>
              <w:bottom w:val="single" w:sz="4" w:space="0" w:color="auto"/>
              <w:right w:val="single" w:sz="4" w:space="0" w:color="auto"/>
            </w:tcBorders>
          </w:tcPr>
          <w:p w14:paraId="251C766C" w14:textId="77777777" w:rsidR="001D7DAC" w:rsidRPr="008E065F" w:rsidRDefault="001D7DAC" w:rsidP="001C23C9">
            <w:pPr>
              <w:spacing w:after="120"/>
              <w:jc w:val="both"/>
              <w:rPr>
                <w:b/>
                <w:color w:val="000000"/>
                <w:sz w:val="24"/>
                <w:szCs w:val="24"/>
              </w:rPr>
            </w:pPr>
          </w:p>
          <w:p w14:paraId="4FF7DA8F" w14:textId="77777777" w:rsidR="001D7DAC" w:rsidRPr="008E065F" w:rsidRDefault="001D7DAC" w:rsidP="001C23C9">
            <w:pPr>
              <w:spacing w:after="120"/>
              <w:jc w:val="both"/>
              <w:rPr>
                <w:b/>
                <w:sz w:val="24"/>
                <w:szCs w:val="24"/>
              </w:rPr>
            </w:pPr>
          </w:p>
        </w:tc>
        <w:tc>
          <w:tcPr>
            <w:tcW w:w="2302" w:type="dxa"/>
            <w:tcBorders>
              <w:top w:val="single" w:sz="4" w:space="0" w:color="auto"/>
              <w:left w:val="single" w:sz="4" w:space="0" w:color="auto"/>
              <w:bottom w:val="single" w:sz="4" w:space="0" w:color="auto"/>
              <w:right w:val="single" w:sz="4" w:space="0" w:color="auto"/>
            </w:tcBorders>
          </w:tcPr>
          <w:p w14:paraId="72888B2B" w14:textId="77777777" w:rsidR="001D7DAC" w:rsidRDefault="001D7DAC" w:rsidP="001C23C9">
            <w:pPr>
              <w:spacing w:after="120"/>
              <w:jc w:val="both"/>
              <w:rPr>
                <w:b/>
                <w:sz w:val="24"/>
              </w:rPr>
            </w:pPr>
          </w:p>
        </w:tc>
      </w:tr>
      <w:tr w:rsidR="001D7DAC" w14:paraId="43F174CF" w14:textId="77777777" w:rsidTr="00314AE5">
        <w:tc>
          <w:tcPr>
            <w:tcW w:w="779" w:type="dxa"/>
            <w:tcBorders>
              <w:top w:val="single" w:sz="4" w:space="0" w:color="auto"/>
              <w:left w:val="single" w:sz="4" w:space="0" w:color="auto"/>
              <w:bottom w:val="single" w:sz="4" w:space="0" w:color="auto"/>
              <w:right w:val="single" w:sz="4" w:space="0" w:color="auto"/>
            </w:tcBorders>
          </w:tcPr>
          <w:p w14:paraId="446C4542" w14:textId="77777777" w:rsidR="001D7DAC" w:rsidRDefault="001D7DAC" w:rsidP="001C23C9">
            <w:pPr>
              <w:spacing w:after="120"/>
              <w:jc w:val="center"/>
              <w:rPr>
                <w:b/>
                <w:sz w:val="24"/>
              </w:rPr>
            </w:pPr>
            <w:r>
              <w:rPr>
                <w:b/>
                <w:sz w:val="24"/>
              </w:rPr>
              <w:t>4</w:t>
            </w:r>
          </w:p>
          <w:p w14:paraId="08A9DB68" w14:textId="77777777" w:rsidR="001D7DAC" w:rsidRDefault="001D7DAC" w:rsidP="001C23C9">
            <w:pPr>
              <w:spacing w:after="120"/>
              <w:jc w:val="center"/>
              <w:rPr>
                <w:b/>
                <w:sz w:val="24"/>
              </w:rPr>
            </w:pPr>
          </w:p>
        </w:tc>
        <w:tc>
          <w:tcPr>
            <w:tcW w:w="3825" w:type="dxa"/>
            <w:tcBorders>
              <w:top w:val="single" w:sz="4" w:space="0" w:color="auto"/>
              <w:left w:val="single" w:sz="4" w:space="0" w:color="auto"/>
              <w:bottom w:val="single" w:sz="4" w:space="0" w:color="auto"/>
              <w:right w:val="single" w:sz="4" w:space="0" w:color="auto"/>
            </w:tcBorders>
          </w:tcPr>
          <w:p w14:paraId="7752E3DE" w14:textId="77777777" w:rsidR="001D7DAC" w:rsidRPr="00ED0298" w:rsidRDefault="001D7DAC" w:rsidP="001C23C9">
            <w:pPr>
              <w:spacing w:after="120"/>
              <w:jc w:val="both"/>
              <w:rPr>
                <w:rFonts w:ascii="Calibri" w:hAnsi="Calibri" w:cs="Calibri"/>
                <w:b/>
                <w:color w:val="000000"/>
                <w:sz w:val="24"/>
                <w:szCs w:val="24"/>
              </w:rPr>
            </w:pPr>
          </w:p>
          <w:p w14:paraId="41FCB99A" w14:textId="77777777" w:rsidR="001D7DAC" w:rsidRPr="00ED0298" w:rsidRDefault="001D7DAC" w:rsidP="001C23C9">
            <w:pPr>
              <w:spacing w:after="120"/>
              <w:jc w:val="both"/>
              <w:rPr>
                <w:b/>
                <w:sz w:val="24"/>
                <w:szCs w:val="24"/>
              </w:rPr>
            </w:pPr>
          </w:p>
        </w:tc>
        <w:tc>
          <w:tcPr>
            <w:tcW w:w="2302" w:type="dxa"/>
            <w:tcBorders>
              <w:top w:val="single" w:sz="4" w:space="0" w:color="auto"/>
              <w:left w:val="single" w:sz="4" w:space="0" w:color="auto"/>
              <w:bottom w:val="single" w:sz="4" w:space="0" w:color="auto"/>
              <w:right w:val="single" w:sz="4" w:space="0" w:color="auto"/>
            </w:tcBorders>
          </w:tcPr>
          <w:p w14:paraId="17692FD3" w14:textId="77777777" w:rsidR="001D7DAC" w:rsidRPr="008E065F" w:rsidRDefault="001D7DAC" w:rsidP="001C23C9">
            <w:pPr>
              <w:spacing w:after="120"/>
              <w:jc w:val="both"/>
              <w:rPr>
                <w:b/>
                <w:color w:val="000000"/>
                <w:sz w:val="24"/>
                <w:szCs w:val="24"/>
              </w:rPr>
            </w:pPr>
          </w:p>
          <w:p w14:paraId="395C7430" w14:textId="77777777" w:rsidR="001D7DAC" w:rsidRPr="008E065F" w:rsidRDefault="001D7DAC" w:rsidP="001C23C9">
            <w:pPr>
              <w:spacing w:after="120"/>
              <w:jc w:val="both"/>
              <w:rPr>
                <w:b/>
                <w:sz w:val="24"/>
                <w:szCs w:val="24"/>
              </w:rPr>
            </w:pPr>
          </w:p>
        </w:tc>
        <w:tc>
          <w:tcPr>
            <w:tcW w:w="2302" w:type="dxa"/>
            <w:tcBorders>
              <w:top w:val="single" w:sz="4" w:space="0" w:color="auto"/>
              <w:left w:val="single" w:sz="4" w:space="0" w:color="auto"/>
              <w:bottom w:val="single" w:sz="4" w:space="0" w:color="auto"/>
              <w:right w:val="single" w:sz="4" w:space="0" w:color="auto"/>
            </w:tcBorders>
          </w:tcPr>
          <w:p w14:paraId="2AE23AAB" w14:textId="77777777" w:rsidR="001D7DAC" w:rsidRDefault="001D7DAC" w:rsidP="001C23C9">
            <w:pPr>
              <w:spacing w:after="120"/>
              <w:jc w:val="both"/>
              <w:rPr>
                <w:b/>
                <w:sz w:val="24"/>
              </w:rPr>
            </w:pPr>
          </w:p>
        </w:tc>
      </w:tr>
    </w:tbl>
    <w:p w14:paraId="211AF601" w14:textId="77777777" w:rsidR="001D7DAC" w:rsidRDefault="001D7DAC" w:rsidP="001C23C9">
      <w:pPr>
        <w:spacing w:after="120" w:line="276" w:lineRule="auto"/>
        <w:ind w:firstLine="708"/>
        <w:jc w:val="both"/>
        <w:rPr>
          <w:sz w:val="24"/>
          <w:szCs w:val="24"/>
        </w:rPr>
      </w:pPr>
    </w:p>
    <w:p w14:paraId="225C3ECF" w14:textId="77777777" w:rsidR="001D7DAC" w:rsidRPr="009A60EE" w:rsidRDefault="001D7DAC" w:rsidP="001C23C9">
      <w:pPr>
        <w:spacing w:after="120" w:line="276" w:lineRule="auto"/>
        <w:jc w:val="both"/>
        <w:rPr>
          <w:b/>
          <w:sz w:val="24"/>
          <w:szCs w:val="24"/>
        </w:rPr>
      </w:pPr>
      <w:r w:rsidRPr="009A60EE">
        <w:rPr>
          <w:b/>
          <w:sz w:val="24"/>
          <w:szCs w:val="24"/>
        </w:rPr>
        <w:t>İlk Yardım Ekibi</w:t>
      </w:r>
    </w:p>
    <w:tbl>
      <w:tblPr>
        <w:tblW w:w="0" w:type="auto"/>
        <w:tblLayout w:type="fixed"/>
        <w:tblCellMar>
          <w:left w:w="70" w:type="dxa"/>
          <w:right w:w="70" w:type="dxa"/>
        </w:tblCellMar>
        <w:tblLook w:val="0000" w:firstRow="0" w:lastRow="0" w:firstColumn="0" w:lastColumn="0" w:noHBand="0" w:noVBand="0"/>
      </w:tblPr>
      <w:tblGrid>
        <w:gridCol w:w="779"/>
        <w:gridCol w:w="3825"/>
        <w:gridCol w:w="2302"/>
        <w:gridCol w:w="2302"/>
      </w:tblGrid>
      <w:tr w:rsidR="001D7DAC" w14:paraId="2D877E34" w14:textId="77777777" w:rsidTr="00314AE5">
        <w:tc>
          <w:tcPr>
            <w:tcW w:w="779" w:type="dxa"/>
            <w:tcBorders>
              <w:top w:val="single" w:sz="4" w:space="0" w:color="auto"/>
              <w:left w:val="single" w:sz="4" w:space="0" w:color="auto"/>
              <w:bottom w:val="single" w:sz="4" w:space="0" w:color="auto"/>
              <w:right w:val="single" w:sz="4" w:space="0" w:color="auto"/>
            </w:tcBorders>
          </w:tcPr>
          <w:p w14:paraId="47E258C0" w14:textId="77777777" w:rsidR="001D7DAC" w:rsidRDefault="001D7DAC" w:rsidP="001C23C9">
            <w:pPr>
              <w:spacing w:after="120"/>
              <w:jc w:val="center"/>
              <w:rPr>
                <w:b/>
                <w:sz w:val="24"/>
              </w:rPr>
            </w:pPr>
          </w:p>
          <w:p w14:paraId="51739783" w14:textId="77777777" w:rsidR="001D7DAC" w:rsidRDefault="001D7DAC" w:rsidP="001C23C9">
            <w:pPr>
              <w:spacing w:after="120"/>
              <w:jc w:val="center"/>
              <w:rPr>
                <w:b/>
                <w:sz w:val="24"/>
              </w:rPr>
            </w:pPr>
            <w:r>
              <w:rPr>
                <w:b/>
                <w:sz w:val="24"/>
              </w:rPr>
              <w:t>SIRA NO</w:t>
            </w:r>
          </w:p>
          <w:p w14:paraId="5A886DA8" w14:textId="77777777" w:rsidR="001D7DAC" w:rsidRDefault="001D7DAC" w:rsidP="001C23C9">
            <w:pPr>
              <w:spacing w:after="120"/>
              <w:jc w:val="center"/>
              <w:rPr>
                <w:b/>
                <w:sz w:val="24"/>
              </w:rPr>
            </w:pPr>
          </w:p>
        </w:tc>
        <w:tc>
          <w:tcPr>
            <w:tcW w:w="3825" w:type="dxa"/>
            <w:tcBorders>
              <w:top w:val="single" w:sz="4" w:space="0" w:color="auto"/>
              <w:left w:val="single" w:sz="4" w:space="0" w:color="auto"/>
              <w:bottom w:val="single" w:sz="4" w:space="0" w:color="auto"/>
              <w:right w:val="single" w:sz="4" w:space="0" w:color="auto"/>
            </w:tcBorders>
          </w:tcPr>
          <w:p w14:paraId="3EE3A38B" w14:textId="77777777" w:rsidR="001D7DAC" w:rsidRDefault="001D7DAC" w:rsidP="001C23C9">
            <w:pPr>
              <w:spacing w:after="120"/>
              <w:jc w:val="center"/>
              <w:rPr>
                <w:b/>
                <w:sz w:val="24"/>
              </w:rPr>
            </w:pPr>
          </w:p>
          <w:p w14:paraId="3E05D959" w14:textId="77777777" w:rsidR="001D7DAC" w:rsidRDefault="001D7DAC" w:rsidP="001C23C9">
            <w:pPr>
              <w:spacing w:after="120"/>
              <w:jc w:val="center"/>
              <w:rPr>
                <w:b/>
                <w:sz w:val="24"/>
              </w:rPr>
            </w:pPr>
            <w:r>
              <w:rPr>
                <w:b/>
                <w:sz w:val="24"/>
              </w:rPr>
              <w:t>ADI VE SOYADI</w:t>
            </w:r>
          </w:p>
        </w:tc>
        <w:tc>
          <w:tcPr>
            <w:tcW w:w="2302" w:type="dxa"/>
            <w:tcBorders>
              <w:top w:val="single" w:sz="4" w:space="0" w:color="auto"/>
              <w:left w:val="single" w:sz="4" w:space="0" w:color="auto"/>
              <w:bottom w:val="single" w:sz="4" w:space="0" w:color="auto"/>
              <w:right w:val="single" w:sz="4" w:space="0" w:color="auto"/>
            </w:tcBorders>
          </w:tcPr>
          <w:p w14:paraId="016FFA9C" w14:textId="77777777" w:rsidR="001D7DAC" w:rsidRDefault="001D7DAC" w:rsidP="001C23C9">
            <w:pPr>
              <w:spacing w:after="120"/>
              <w:jc w:val="center"/>
              <w:rPr>
                <w:b/>
                <w:sz w:val="24"/>
              </w:rPr>
            </w:pPr>
          </w:p>
          <w:p w14:paraId="3FEDECE4" w14:textId="77777777" w:rsidR="001D7DAC" w:rsidRDefault="001D7DAC" w:rsidP="001C23C9">
            <w:pPr>
              <w:spacing w:after="120"/>
              <w:jc w:val="center"/>
              <w:rPr>
                <w:b/>
                <w:sz w:val="24"/>
              </w:rPr>
            </w:pPr>
            <w:r>
              <w:rPr>
                <w:b/>
                <w:sz w:val="24"/>
              </w:rPr>
              <w:t>MÜESSESEDEKİ</w:t>
            </w:r>
          </w:p>
          <w:p w14:paraId="25A5C5D7" w14:textId="77777777" w:rsidR="001D7DAC" w:rsidRDefault="001D7DAC" w:rsidP="001C23C9">
            <w:pPr>
              <w:spacing w:after="120"/>
              <w:jc w:val="center"/>
              <w:rPr>
                <w:b/>
                <w:sz w:val="24"/>
              </w:rPr>
            </w:pPr>
            <w:r>
              <w:rPr>
                <w:b/>
                <w:sz w:val="24"/>
              </w:rPr>
              <w:t>GÖREVİ</w:t>
            </w:r>
          </w:p>
        </w:tc>
        <w:tc>
          <w:tcPr>
            <w:tcW w:w="2302" w:type="dxa"/>
            <w:tcBorders>
              <w:top w:val="single" w:sz="4" w:space="0" w:color="auto"/>
              <w:left w:val="single" w:sz="4" w:space="0" w:color="auto"/>
              <w:bottom w:val="single" w:sz="4" w:space="0" w:color="auto"/>
              <w:right w:val="single" w:sz="4" w:space="0" w:color="auto"/>
            </w:tcBorders>
          </w:tcPr>
          <w:p w14:paraId="63A39455" w14:textId="77777777" w:rsidR="001D7DAC" w:rsidRDefault="001D7DAC" w:rsidP="001C23C9">
            <w:pPr>
              <w:spacing w:after="120"/>
              <w:jc w:val="center"/>
              <w:rPr>
                <w:b/>
                <w:sz w:val="24"/>
              </w:rPr>
            </w:pPr>
          </w:p>
          <w:p w14:paraId="157E68CF" w14:textId="77777777" w:rsidR="001D7DAC" w:rsidRDefault="001D7DAC" w:rsidP="001C23C9">
            <w:pPr>
              <w:spacing w:after="120"/>
              <w:jc w:val="center"/>
              <w:rPr>
                <w:b/>
                <w:sz w:val="24"/>
              </w:rPr>
            </w:pPr>
            <w:r>
              <w:rPr>
                <w:b/>
                <w:sz w:val="24"/>
              </w:rPr>
              <w:t>SERVİS GÖREVİ</w:t>
            </w:r>
          </w:p>
        </w:tc>
      </w:tr>
      <w:tr w:rsidR="001D7DAC" w14:paraId="700009E5" w14:textId="77777777" w:rsidTr="00314AE5">
        <w:tc>
          <w:tcPr>
            <w:tcW w:w="779" w:type="dxa"/>
            <w:tcBorders>
              <w:top w:val="single" w:sz="4" w:space="0" w:color="auto"/>
              <w:left w:val="single" w:sz="4" w:space="0" w:color="auto"/>
              <w:bottom w:val="single" w:sz="4" w:space="0" w:color="auto"/>
              <w:right w:val="single" w:sz="4" w:space="0" w:color="auto"/>
            </w:tcBorders>
          </w:tcPr>
          <w:p w14:paraId="420162CA" w14:textId="77777777" w:rsidR="001D7DAC" w:rsidRDefault="001D7DAC" w:rsidP="001C23C9">
            <w:pPr>
              <w:spacing w:after="120"/>
              <w:jc w:val="center"/>
              <w:rPr>
                <w:b/>
                <w:sz w:val="24"/>
              </w:rPr>
            </w:pPr>
            <w:r>
              <w:rPr>
                <w:b/>
                <w:sz w:val="24"/>
              </w:rPr>
              <w:t>1</w:t>
            </w:r>
          </w:p>
          <w:p w14:paraId="4A37A750" w14:textId="77777777" w:rsidR="001D7DAC" w:rsidRDefault="001D7DAC" w:rsidP="001C23C9">
            <w:pPr>
              <w:spacing w:after="120"/>
              <w:jc w:val="center"/>
              <w:rPr>
                <w:b/>
                <w:sz w:val="24"/>
              </w:rPr>
            </w:pPr>
          </w:p>
        </w:tc>
        <w:tc>
          <w:tcPr>
            <w:tcW w:w="3825" w:type="dxa"/>
            <w:tcBorders>
              <w:top w:val="single" w:sz="4" w:space="0" w:color="auto"/>
              <w:left w:val="single" w:sz="4" w:space="0" w:color="auto"/>
              <w:bottom w:val="single" w:sz="4" w:space="0" w:color="auto"/>
              <w:right w:val="single" w:sz="4" w:space="0" w:color="auto"/>
            </w:tcBorders>
          </w:tcPr>
          <w:p w14:paraId="541A9049" w14:textId="77777777" w:rsidR="001D7DAC" w:rsidRPr="00ED0298" w:rsidRDefault="001D7DAC" w:rsidP="001C23C9">
            <w:pPr>
              <w:spacing w:after="120"/>
              <w:jc w:val="both"/>
              <w:rPr>
                <w:rFonts w:ascii="Calibri" w:hAnsi="Calibri" w:cs="Calibri"/>
                <w:b/>
                <w:color w:val="000000"/>
                <w:sz w:val="24"/>
                <w:szCs w:val="24"/>
              </w:rPr>
            </w:pPr>
          </w:p>
          <w:p w14:paraId="1A1E33C3" w14:textId="77777777" w:rsidR="001D7DAC" w:rsidRPr="00ED0298" w:rsidRDefault="001D7DAC" w:rsidP="001C23C9">
            <w:pPr>
              <w:spacing w:after="120"/>
              <w:jc w:val="both"/>
              <w:rPr>
                <w:b/>
                <w:sz w:val="24"/>
                <w:szCs w:val="24"/>
              </w:rPr>
            </w:pPr>
          </w:p>
        </w:tc>
        <w:tc>
          <w:tcPr>
            <w:tcW w:w="2302" w:type="dxa"/>
            <w:tcBorders>
              <w:top w:val="single" w:sz="4" w:space="0" w:color="auto"/>
              <w:left w:val="single" w:sz="4" w:space="0" w:color="auto"/>
              <w:bottom w:val="single" w:sz="4" w:space="0" w:color="auto"/>
              <w:right w:val="single" w:sz="4" w:space="0" w:color="auto"/>
            </w:tcBorders>
          </w:tcPr>
          <w:p w14:paraId="13B48141" w14:textId="77777777" w:rsidR="001D7DAC" w:rsidRPr="008E065F" w:rsidRDefault="001D7DAC" w:rsidP="001C23C9">
            <w:pPr>
              <w:spacing w:after="120"/>
              <w:jc w:val="both"/>
              <w:rPr>
                <w:b/>
                <w:color w:val="000000"/>
                <w:sz w:val="24"/>
                <w:szCs w:val="24"/>
              </w:rPr>
            </w:pPr>
          </w:p>
          <w:p w14:paraId="0ECF640C" w14:textId="77777777" w:rsidR="001D7DAC" w:rsidRPr="008E065F" w:rsidRDefault="001D7DAC" w:rsidP="001C23C9">
            <w:pPr>
              <w:spacing w:after="120"/>
              <w:jc w:val="both"/>
              <w:rPr>
                <w:b/>
                <w:sz w:val="24"/>
                <w:szCs w:val="24"/>
              </w:rPr>
            </w:pPr>
          </w:p>
        </w:tc>
        <w:tc>
          <w:tcPr>
            <w:tcW w:w="2302" w:type="dxa"/>
            <w:tcBorders>
              <w:top w:val="single" w:sz="4" w:space="0" w:color="auto"/>
              <w:left w:val="single" w:sz="4" w:space="0" w:color="auto"/>
              <w:bottom w:val="single" w:sz="4" w:space="0" w:color="auto"/>
              <w:right w:val="single" w:sz="4" w:space="0" w:color="auto"/>
            </w:tcBorders>
          </w:tcPr>
          <w:p w14:paraId="453DD423" w14:textId="77777777" w:rsidR="001D7DAC" w:rsidRDefault="001D7DAC" w:rsidP="001C23C9">
            <w:pPr>
              <w:spacing w:after="120"/>
              <w:jc w:val="both"/>
              <w:rPr>
                <w:b/>
                <w:sz w:val="24"/>
              </w:rPr>
            </w:pPr>
          </w:p>
        </w:tc>
      </w:tr>
      <w:tr w:rsidR="001D7DAC" w14:paraId="5DE9681B" w14:textId="77777777" w:rsidTr="00314AE5">
        <w:tc>
          <w:tcPr>
            <w:tcW w:w="779" w:type="dxa"/>
            <w:tcBorders>
              <w:top w:val="single" w:sz="4" w:space="0" w:color="auto"/>
              <w:left w:val="single" w:sz="4" w:space="0" w:color="auto"/>
              <w:bottom w:val="single" w:sz="4" w:space="0" w:color="auto"/>
              <w:right w:val="single" w:sz="4" w:space="0" w:color="auto"/>
            </w:tcBorders>
          </w:tcPr>
          <w:p w14:paraId="4C888576" w14:textId="77777777" w:rsidR="001D7DAC" w:rsidRDefault="001D7DAC" w:rsidP="001C23C9">
            <w:pPr>
              <w:spacing w:after="120"/>
              <w:jc w:val="center"/>
              <w:rPr>
                <w:b/>
                <w:sz w:val="24"/>
              </w:rPr>
            </w:pPr>
            <w:r>
              <w:rPr>
                <w:b/>
                <w:sz w:val="24"/>
              </w:rPr>
              <w:t>2</w:t>
            </w:r>
          </w:p>
          <w:p w14:paraId="2C74CFAB" w14:textId="77777777" w:rsidR="001D7DAC" w:rsidRDefault="001D7DAC" w:rsidP="001C23C9">
            <w:pPr>
              <w:spacing w:after="120"/>
              <w:jc w:val="center"/>
              <w:rPr>
                <w:b/>
                <w:sz w:val="24"/>
              </w:rPr>
            </w:pPr>
          </w:p>
        </w:tc>
        <w:tc>
          <w:tcPr>
            <w:tcW w:w="3825" w:type="dxa"/>
            <w:tcBorders>
              <w:top w:val="single" w:sz="4" w:space="0" w:color="auto"/>
              <w:left w:val="single" w:sz="4" w:space="0" w:color="auto"/>
              <w:bottom w:val="single" w:sz="4" w:space="0" w:color="auto"/>
              <w:right w:val="single" w:sz="4" w:space="0" w:color="auto"/>
            </w:tcBorders>
          </w:tcPr>
          <w:p w14:paraId="184F97C2" w14:textId="77777777" w:rsidR="001D7DAC" w:rsidRPr="00ED0298" w:rsidRDefault="001D7DAC" w:rsidP="001C23C9">
            <w:pPr>
              <w:spacing w:after="120"/>
              <w:jc w:val="both"/>
              <w:rPr>
                <w:b/>
                <w:sz w:val="24"/>
                <w:szCs w:val="24"/>
              </w:rPr>
            </w:pPr>
          </w:p>
        </w:tc>
        <w:tc>
          <w:tcPr>
            <w:tcW w:w="2302" w:type="dxa"/>
            <w:tcBorders>
              <w:top w:val="single" w:sz="4" w:space="0" w:color="auto"/>
              <w:left w:val="single" w:sz="4" w:space="0" w:color="auto"/>
              <w:bottom w:val="single" w:sz="4" w:space="0" w:color="auto"/>
              <w:right w:val="single" w:sz="4" w:space="0" w:color="auto"/>
            </w:tcBorders>
          </w:tcPr>
          <w:p w14:paraId="407DAFA3" w14:textId="77777777" w:rsidR="001D7DAC" w:rsidRPr="008E065F" w:rsidRDefault="001D7DAC" w:rsidP="001C23C9">
            <w:pPr>
              <w:spacing w:after="120"/>
              <w:jc w:val="both"/>
              <w:rPr>
                <w:b/>
                <w:color w:val="000000"/>
                <w:sz w:val="24"/>
                <w:szCs w:val="24"/>
              </w:rPr>
            </w:pPr>
          </w:p>
          <w:p w14:paraId="30C7E8F7" w14:textId="77777777" w:rsidR="001D7DAC" w:rsidRPr="008E065F" w:rsidRDefault="001D7DAC" w:rsidP="001C23C9">
            <w:pPr>
              <w:spacing w:after="120"/>
              <w:jc w:val="both"/>
              <w:rPr>
                <w:b/>
                <w:sz w:val="24"/>
                <w:szCs w:val="24"/>
              </w:rPr>
            </w:pPr>
          </w:p>
        </w:tc>
        <w:tc>
          <w:tcPr>
            <w:tcW w:w="2302" w:type="dxa"/>
            <w:tcBorders>
              <w:top w:val="single" w:sz="4" w:space="0" w:color="auto"/>
              <w:left w:val="single" w:sz="4" w:space="0" w:color="auto"/>
              <w:bottom w:val="single" w:sz="4" w:space="0" w:color="auto"/>
              <w:right w:val="single" w:sz="4" w:space="0" w:color="auto"/>
            </w:tcBorders>
          </w:tcPr>
          <w:p w14:paraId="00412307" w14:textId="77777777" w:rsidR="001D7DAC" w:rsidRDefault="001D7DAC" w:rsidP="001C23C9">
            <w:pPr>
              <w:spacing w:after="120"/>
              <w:jc w:val="both"/>
              <w:rPr>
                <w:b/>
                <w:sz w:val="24"/>
              </w:rPr>
            </w:pPr>
          </w:p>
        </w:tc>
      </w:tr>
      <w:tr w:rsidR="001D7DAC" w14:paraId="5CD43E27" w14:textId="77777777" w:rsidTr="00314AE5">
        <w:tc>
          <w:tcPr>
            <w:tcW w:w="779" w:type="dxa"/>
            <w:tcBorders>
              <w:top w:val="single" w:sz="4" w:space="0" w:color="auto"/>
              <w:left w:val="single" w:sz="4" w:space="0" w:color="auto"/>
              <w:bottom w:val="single" w:sz="4" w:space="0" w:color="auto"/>
              <w:right w:val="single" w:sz="4" w:space="0" w:color="auto"/>
            </w:tcBorders>
          </w:tcPr>
          <w:p w14:paraId="5E4BC639" w14:textId="77777777" w:rsidR="001D7DAC" w:rsidRDefault="001D7DAC" w:rsidP="001C23C9">
            <w:pPr>
              <w:spacing w:after="120"/>
              <w:jc w:val="center"/>
              <w:rPr>
                <w:b/>
                <w:sz w:val="24"/>
              </w:rPr>
            </w:pPr>
            <w:r>
              <w:rPr>
                <w:b/>
                <w:sz w:val="24"/>
              </w:rPr>
              <w:lastRenderedPageBreak/>
              <w:t>3</w:t>
            </w:r>
          </w:p>
          <w:p w14:paraId="1C006EF2" w14:textId="77777777" w:rsidR="001D7DAC" w:rsidRDefault="001D7DAC" w:rsidP="001C23C9">
            <w:pPr>
              <w:spacing w:after="120"/>
              <w:jc w:val="center"/>
              <w:rPr>
                <w:b/>
                <w:sz w:val="24"/>
              </w:rPr>
            </w:pPr>
          </w:p>
        </w:tc>
        <w:tc>
          <w:tcPr>
            <w:tcW w:w="3825" w:type="dxa"/>
            <w:tcBorders>
              <w:top w:val="single" w:sz="4" w:space="0" w:color="auto"/>
              <w:left w:val="single" w:sz="4" w:space="0" w:color="auto"/>
              <w:bottom w:val="single" w:sz="4" w:space="0" w:color="auto"/>
              <w:right w:val="single" w:sz="4" w:space="0" w:color="auto"/>
            </w:tcBorders>
          </w:tcPr>
          <w:p w14:paraId="57AD0584" w14:textId="77777777" w:rsidR="001D7DAC" w:rsidRPr="00ED0298" w:rsidRDefault="001D7DAC" w:rsidP="001C23C9">
            <w:pPr>
              <w:spacing w:after="120"/>
              <w:jc w:val="both"/>
              <w:rPr>
                <w:b/>
                <w:sz w:val="24"/>
                <w:szCs w:val="24"/>
              </w:rPr>
            </w:pPr>
          </w:p>
        </w:tc>
        <w:tc>
          <w:tcPr>
            <w:tcW w:w="2302" w:type="dxa"/>
            <w:tcBorders>
              <w:top w:val="single" w:sz="4" w:space="0" w:color="auto"/>
              <w:left w:val="single" w:sz="4" w:space="0" w:color="auto"/>
              <w:bottom w:val="single" w:sz="4" w:space="0" w:color="auto"/>
              <w:right w:val="single" w:sz="4" w:space="0" w:color="auto"/>
            </w:tcBorders>
          </w:tcPr>
          <w:p w14:paraId="23B97D5C" w14:textId="77777777" w:rsidR="001D7DAC" w:rsidRPr="008E065F" w:rsidRDefault="001D7DAC" w:rsidP="001C23C9">
            <w:pPr>
              <w:spacing w:after="120"/>
              <w:jc w:val="both"/>
              <w:rPr>
                <w:b/>
                <w:color w:val="000000"/>
                <w:sz w:val="24"/>
                <w:szCs w:val="24"/>
              </w:rPr>
            </w:pPr>
          </w:p>
          <w:p w14:paraId="1E0AF52F" w14:textId="77777777" w:rsidR="001D7DAC" w:rsidRPr="008E065F" w:rsidRDefault="001D7DAC" w:rsidP="001C23C9">
            <w:pPr>
              <w:spacing w:after="120"/>
              <w:jc w:val="both"/>
              <w:rPr>
                <w:b/>
                <w:sz w:val="24"/>
                <w:szCs w:val="24"/>
              </w:rPr>
            </w:pPr>
          </w:p>
        </w:tc>
        <w:tc>
          <w:tcPr>
            <w:tcW w:w="2302" w:type="dxa"/>
            <w:tcBorders>
              <w:top w:val="single" w:sz="4" w:space="0" w:color="auto"/>
              <w:left w:val="single" w:sz="4" w:space="0" w:color="auto"/>
              <w:bottom w:val="single" w:sz="4" w:space="0" w:color="auto"/>
              <w:right w:val="single" w:sz="4" w:space="0" w:color="auto"/>
            </w:tcBorders>
          </w:tcPr>
          <w:p w14:paraId="256CDFD9" w14:textId="77777777" w:rsidR="001D7DAC" w:rsidRDefault="001D7DAC" w:rsidP="001C23C9">
            <w:pPr>
              <w:spacing w:after="120"/>
              <w:jc w:val="both"/>
              <w:rPr>
                <w:b/>
                <w:sz w:val="24"/>
              </w:rPr>
            </w:pPr>
          </w:p>
        </w:tc>
      </w:tr>
      <w:tr w:rsidR="001D7DAC" w14:paraId="2ECFD56D" w14:textId="77777777" w:rsidTr="00314AE5">
        <w:tc>
          <w:tcPr>
            <w:tcW w:w="779" w:type="dxa"/>
            <w:tcBorders>
              <w:top w:val="single" w:sz="4" w:space="0" w:color="auto"/>
              <w:left w:val="single" w:sz="4" w:space="0" w:color="auto"/>
              <w:bottom w:val="single" w:sz="4" w:space="0" w:color="auto"/>
              <w:right w:val="single" w:sz="4" w:space="0" w:color="auto"/>
            </w:tcBorders>
          </w:tcPr>
          <w:p w14:paraId="55615275" w14:textId="77777777" w:rsidR="001D7DAC" w:rsidRDefault="001D7DAC" w:rsidP="001C23C9">
            <w:pPr>
              <w:spacing w:after="120"/>
              <w:jc w:val="center"/>
              <w:rPr>
                <w:b/>
                <w:sz w:val="24"/>
              </w:rPr>
            </w:pPr>
            <w:r>
              <w:rPr>
                <w:b/>
                <w:sz w:val="24"/>
              </w:rPr>
              <w:t>4</w:t>
            </w:r>
          </w:p>
          <w:p w14:paraId="11A528C0" w14:textId="77777777" w:rsidR="001D7DAC" w:rsidRDefault="001D7DAC" w:rsidP="001C23C9">
            <w:pPr>
              <w:spacing w:after="120"/>
              <w:jc w:val="center"/>
              <w:rPr>
                <w:b/>
                <w:sz w:val="24"/>
              </w:rPr>
            </w:pPr>
          </w:p>
        </w:tc>
        <w:tc>
          <w:tcPr>
            <w:tcW w:w="3825" w:type="dxa"/>
            <w:tcBorders>
              <w:top w:val="single" w:sz="4" w:space="0" w:color="auto"/>
              <w:left w:val="single" w:sz="4" w:space="0" w:color="auto"/>
              <w:bottom w:val="single" w:sz="4" w:space="0" w:color="auto"/>
              <w:right w:val="single" w:sz="4" w:space="0" w:color="auto"/>
            </w:tcBorders>
          </w:tcPr>
          <w:p w14:paraId="081903DA" w14:textId="77777777" w:rsidR="001D7DAC" w:rsidRPr="00ED0298" w:rsidRDefault="001D7DAC" w:rsidP="001C23C9">
            <w:pPr>
              <w:spacing w:after="120"/>
              <w:jc w:val="both"/>
              <w:rPr>
                <w:rFonts w:ascii="Calibri" w:hAnsi="Calibri" w:cs="Calibri"/>
                <w:b/>
                <w:color w:val="000000"/>
                <w:sz w:val="24"/>
                <w:szCs w:val="24"/>
              </w:rPr>
            </w:pPr>
          </w:p>
          <w:p w14:paraId="42B57B37" w14:textId="77777777" w:rsidR="001D7DAC" w:rsidRPr="00ED0298" w:rsidRDefault="001D7DAC" w:rsidP="001C23C9">
            <w:pPr>
              <w:spacing w:after="120"/>
              <w:jc w:val="both"/>
              <w:rPr>
                <w:b/>
                <w:sz w:val="24"/>
                <w:szCs w:val="24"/>
              </w:rPr>
            </w:pPr>
          </w:p>
        </w:tc>
        <w:tc>
          <w:tcPr>
            <w:tcW w:w="2302" w:type="dxa"/>
            <w:tcBorders>
              <w:top w:val="single" w:sz="4" w:space="0" w:color="auto"/>
              <w:left w:val="single" w:sz="4" w:space="0" w:color="auto"/>
              <w:bottom w:val="single" w:sz="4" w:space="0" w:color="auto"/>
              <w:right w:val="single" w:sz="4" w:space="0" w:color="auto"/>
            </w:tcBorders>
          </w:tcPr>
          <w:p w14:paraId="4744CF96" w14:textId="77777777" w:rsidR="001D7DAC" w:rsidRPr="008E065F" w:rsidRDefault="001D7DAC" w:rsidP="001C23C9">
            <w:pPr>
              <w:spacing w:after="120"/>
              <w:jc w:val="both"/>
              <w:rPr>
                <w:b/>
                <w:color w:val="000000"/>
                <w:sz w:val="24"/>
                <w:szCs w:val="24"/>
              </w:rPr>
            </w:pPr>
          </w:p>
          <w:p w14:paraId="35DC88D5" w14:textId="77777777" w:rsidR="001D7DAC" w:rsidRPr="008E065F" w:rsidRDefault="001D7DAC" w:rsidP="001C23C9">
            <w:pPr>
              <w:spacing w:after="120"/>
              <w:jc w:val="both"/>
              <w:rPr>
                <w:b/>
                <w:sz w:val="24"/>
                <w:szCs w:val="24"/>
              </w:rPr>
            </w:pPr>
          </w:p>
        </w:tc>
        <w:tc>
          <w:tcPr>
            <w:tcW w:w="2302" w:type="dxa"/>
            <w:tcBorders>
              <w:top w:val="single" w:sz="4" w:space="0" w:color="auto"/>
              <w:left w:val="single" w:sz="4" w:space="0" w:color="auto"/>
              <w:bottom w:val="single" w:sz="4" w:space="0" w:color="auto"/>
              <w:right w:val="single" w:sz="4" w:space="0" w:color="auto"/>
            </w:tcBorders>
          </w:tcPr>
          <w:p w14:paraId="687A16F6" w14:textId="77777777" w:rsidR="001D7DAC" w:rsidRDefault="001D7DAC" w:rsidP="001C23C9">
            <w:pPr>
              <w:spacing w:after="120"/>
              <w:jc w:val="both"/>
              <w:rPr>
                <w:b/>
                <w:sz w:val="24"/>
              </w:rPr>
            </w:pPr>
          </w:p>
        </w:tc>
      </w:tr>
    </w:tbl>
    <w:p w14:paraId="763B8C50" w14:textId="77777777" w:rsidR="00692EF5" w:rsidRDefault="00692EF5" w:rsidP="001C23C9">
      <w:pPr>
        <w:spacing w:after="120" w:line="276" w:lineRule="auto"/>
        <w:rPr>
          <w:b/>
          <w:sz w:val="28"/>
          <w:szCs w:val="28"/>
        </w:rPr>
      </w:pPr>
    </w:p>
    <w:p w14:paraId="66C9EA12" w14:textId="77777777" w:rsidR="00F30A03" w:rsidRPr="00E74931" w:rsidRDefault="00F30A03" w:rsidP="001C23C9">
      <w:pPr>
        <w:tabs>
          <w:tab w:val="left" w:pos="993"/>
        </w:tabs>
        <w:spacing w:after="120" w:line="276" w:lineRule="auto"/>
        <w:jc w:val="both"/>
        <w:rPr>
          <w:sz w:val="24"/>
          <w:szCs w:val="24"/>
        </w:rPr>
      </w:pPr>
    </w:p>
    <w:sectPr w:rsidR="00F30A03" w:rsidRPr="00E74931" w:rsidSect="00096AB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D0E33" w14:textId="77777777" w:rsidR="00CC58E3" w:rsidRDefault="00CC58E3" w:rsidP="006E14D8">
      <w:r>
        <w:separator/>
      </w:r>
    </w:p>
  </w:endnote>
  <w:endnote w:type="continuationSeparator" w:id="0">
    <w:p w14:paraId="0CB52A63" w14:textId="77777777" w:rsidR="00CC58E3" w:rsidRDefault="00CC58E3" w:rsidP="006E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NewRomanPS-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9992694"/>
      <w:docPartObj>
        <w:docPartGallery w:val="Page Numbers (Bottom of Page)"/>
        <w:docPartUnique/>
      </w:docPartObj>
    </w:sdtPr>
    <w:sdtEndPr/>
    <w:sdtContent>
      <w:p w14:paraId="180694B9" w14:textId="77777777" w:rsidR="008C4F4E" w:rsidRDefault="008C4F4E">
        <w:pPr>
          <w:pStyle w:val="Altbilgi"/>
          <w:jc w:val="center"/>
        </w:pPr>
        <w:r>
          <w:fldChar w:fldCharType="begin"/>
        </w:r>
        <w:r>
          <w:instrText>PAGE   \* MERGEFORMAT</w:instrText>
        </w:r>
        <w:r>
          <w:fldChar w:fldCharType="separate"/>
        </w:r>
        <w:r w:rsidR="001217E3">
          <w:rPr>
            <w:noProof/>
          </w:rPr>
          <w:t>1</w:t>
        </w:r>
        <w:r>
          <w:fldChar w:fldCharType="end"/>
        </w:r>
      </w:p>
    </w:sdtContent>
  </w:sdt>
  <w:p w14:paraId="4F843241" w14:textId="77777777" w:rsidR="008C4F4E" w:rsidRDefault="008C4F4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E941D" w14:textId="77777777" w:rsidR="00CC58E3" w:rsidRDefault="00CC58E3" w:rsidP="006E14D8">
      <w:r>
        <w:separator/>
      </w:r>
    </w:p>
  </w:footnote>
  <w:footnote w:type="continuationSeparator" w:id="0">
    <w:p w14:paraId="6097E685" w14:textId="77777777" w:rsidR="00CC58E3" w:rsidRDefault="00CC58E3" w:rsidP="006E14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33827"/>
    <w:multiLevelType w:val="hybridMultilevel"/>
    <w:tmpl w:val="156405BA"/>
    <w:lvl w:ilvl="0" w:tplc="041F000F">
      <w:start w:val="1"/>
      <w:numFmt w:val="decimal"/>
      <w:lvlText w:val="%1."/>
      <w:lvlJc w:val="left"/>
      <w:pPr>
        <w:ind w:left="720" w:hanging="360"/>
      </w:pPr>
      <w:rPr>
        <w:rFonts w:hint="default"/>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1686BC2"/>
    <w:multiLevelType w:val="hybridMultilevel"/>
    <w:tmpl w:val="D1FADC98"/>
    <w:lvl w:ilvl="0" w:tplc="3B2ED4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37B16FD"/>
    <w:multiLevelType w:val="hybridMultilevel"/>
    <w:tmpl w:val="8C24B686"/>
    <w:lvl w:ilvl="0" w:tplc="B0F8CC62">
      <w:start w:val="1"/>
      <w:numFmt w:val="lowerLetter"/>
      <w:lvlText w:val="%1)"/>
      <w:lvlJc w:val="left"/>
      <w:pPr>
        <w:ind w:left="720" w:hanging="360"/>
      </w:pPr>
      <w:rPr>
        <w:rFonts w:ascii="Times New Roman" w:eastAsia="Times New Roman" w:hAnsi="Times New Roman" w:cs="Times New Roman"/>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6B83B3E"/>
    <w:multiLevelType w:val="hybridMultilevel"/>
    <w:tmpl w:val="E7B6C810"/>
    <w:lvl w:ilvl="0" w:tplc="BC349E36">
      <w:start w:val="1"/>
      <w:numFmt w:val="lowerLetter"/>
      <w:lvlText w:val="%1)"/>
      <w:lvlJc w:val="left"/>
      <w:pPr>
        <w:ind w:left="720" w:hanging="360"/>
      </w:pPr>
      <w:rPr>
        <w:rFonts w:ascii="Times New Roman" w:eastAsia="Times New Roman" w:hAnsi="Times New Roman" w:cs="Times New Roman"/>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980688D"/>
    <w:multiLevelType w:val="hybridMultilevel"/>
    <w:tmpl w:val="F0545FD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9B86FDA"/>
    <w:multiLevelType w:val="hybridMultilevel"/>
    <w:tmpl w:val="CD9C8E28"/>
    <w:lvl w:ilvl="0" w:tplc="0D1AD9A2">
      <w:start w:val="1"/>
      <w:numFmt w:val="lowerLetter"/>
      <w:lvlText w:val="%1)"/>
      <w:lvlJc w:val="left"/>
      <w:pPr>
        <w:ind w:left="720" w:hanging="360"/>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C9B246F"/>
    <w:multiLevelType w:val="hybridMultilevel"/>
    <w:tmpl w:val="707A7596"/>
    <w:lvl w:ilvl="0" w:tplc="6C1C00BA">
      <w:start w:val="1"/>
      <w:numFmt w:val="lowerLetter"/>
      <w:lvlText w:val="%1)"/>
      <w:lvlJc w:val="left"/>
      <w:pPr>
        <w:ind w:left="720" w:hanging="360"/>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2D05101"/>
    <w:multiLevelType w:val="hybridMultilevel"/>
    <w:tmpl w:val="672A0E0C"/>
    <w:lvl w:ilvl="0" w:tplc="4AC83FDC">
      <w:start w:val="1"/>
      <w:numFmt w:val="lowerLetter"/>
      <w:lvlText w:val="%1)"/>
      <w:lvlJc w:val="left"/>
      <w:pPr>
        <w:ind w:left="720" w:hanging="360"/>
      </w:pPr>
      <w:rPr>
        <w:rFonts w:ascii="Times New Roman" w:eastAsia="Times New Roman" w:hAnsi="Times New Roman" w:cs="Times New Roman"/>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3DC5ACB"/>
    <w:multiLevelType w:val="hybridMultilevel"/>
    <w:tmpl w:val="DD3014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6F53DD3"/>
    <w:multiLevelType w:val="hybridMultilevel"/>
    <w:tmpl w:val="15527012"/>
    <w:lvl w:ilvl="0" w:tplc="DA36CD96">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nsid w:val="29A43366"/>
    <w:multiLevelType w:val="hybridMultilevel"/>
    <w:tmpl w:val="7EF87B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C5D2369"/>
    <w:multiLevelType w:val="hybridMultilevel"/>
    <w:tmpl w:val="690691CA"/>
    <w:lvl w:ilvl="0" w:tplc="DA36CD96">
      <w:start w:val="1"/>
      <w:numFmt w:val="lowerLetter"/>
      <w:lvlText w:val="%1.)"/>
      <w:lvlJc w:val="left"/>
      <w:pPr>
        <w:ind w:left="720" w:hanging="360"/>
      </w:pPr>
      <w:rPr>
        <w:rFonts w:hint="default"/>
        <w:b/>
      </w:rPr>
    </w:lvl>
    <w:lvl w:ilvl="1" w:tplc="DA36CD96">
      <w:start w:val="1"/>
      <w:numFmt w:val="lowerLetter"/>
      <w:lvlText w:val="%2.)"/>
      <w:lvlJc w:val="left"/>
      <w:pPr>
        <w:ind w:left="1440"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DC2148B"/>
    <w:multiLevelType w:val="hybridMultilevel"/>
    <w:tmpl w:val="B11E5494"/>
    <w:lvl w:ilvl="0" w:tplc="041F0017">
      <w:start w:val="1"/>
      <w:numFmt w:val="lowerLetter"/>
      <w:lvlText w:val="%1)"/>
      <w:lvlJc w:val="left"/>
      <w:pPr>
        <w:ind w:left="1140" w:hanging="360"/>
      </w:p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13">
    <w:nsid w:val="2F8C5B8A"/>
    <w:multiLevelType w:val="hybridMultilevel"/>
    <w:tmpl w:val="190AF732"/>
    <w:lvl w:ilvl="0" w:tplc="C7FCAC6A">
      <w:start w:val="1"/>
      <w:numFmt w:val="lowerLetter"/>
      <w:lvlText w:val="%1)"/>
      <w:lvlJc w:val="left"/>
      <w:pPr>
        <w:ind w:left="720" w:hanging="360"/>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3F169BA"/>
    <w:multiLevelType w:val="hybridMultilevel"/>
    <w:tmpl w:val="A0FEE1AE"/>
    <w:lvl w:ilvl="0" w:tplc="7278CF24">
      <w:start w:val="1"/>
      <w:numFmt w:val="lowerLetter"/>
      <w:lvlText w:val="%1)"/>
      <w:lvlJc w:val="left"/>
      <w:pPr>
        <w:ind w:left="720" w:hanging="360"/>
      </w:pPr>
      <w:rPr>
        <w:rFonts w:ascii="Times New Roman" w:eastAsia="Times New Roman" w:hAnsi="Times New Roman" w:cs="Times New Roman"/>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48A4C32"/>
    <w:multiLevelType w:val="hybridMultilevel"/>
    <w:tmpl w:val="E37E1B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4ED30A7"/>
    <w:multiLevelType w:val="hybridMultilevel"/>
    <w:tmpl w:val="86F6231A"/>
    <w:lvl w:ilvl="0" w:tplc="041F0017">
      <w:start w:val="1"/>
      <w:numFmt w:val="lowerLetter"/>
      <w:lvlText w:val="%1)"/>
      <w:lvlJc w:val="left"/>
      <w:pPr>
        <w:ind w:left="1069" w:hanging="360"/>
      </w:p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nsid w:val="35331B79"/>
    <w:multiLevelType w:val="hybridMultilevel"/>
    <w:tmpl w:val="133C64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D0A6E1E"/>
    <w:multiLevelType w:val="hybridMultilevel"/>
    <w:tmpl w:val="5BA8A41A"/>
    <w:lvl w:ilvl="0" w:tplc="DEEC7F7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0082ED2"/>
    <w:multiLevelType w:val="hybridMultilevel"/>
    <w:tmpl w:val="CF18745C"/>
    <w:lvl w:ilvl="0" w:tplc="659CAD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BB64531"/>
    <w:multiLevelType w:val="hybridMultilevel"/>
    <w:tmpl w:val="411668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0022594"/>
    <w:multiLevelType w:val="hybridMultilevel"/>
    <w:tmpl w:val="57361138"/>
    <w:lvl w:ilvl="0" w:tplc="D0969E5E">
      <w:start w:val="1"/>
      <w:numFmt w:val="lowerLetter"/>
      <w:lvlText w:val="%1)"/>
      <w:lvlJc w:val="left"/>
      <w:pPr>
        <w:ind w:left="720" w:hanging="360"/>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109004C"/>
    <w:multiLevelType w:val="hybridMultilevel"/>
    <w:tmpl w:val="4AF649A4"/>
    <w:lvl w:ilvl="0" w:tplc="9904B668">
      <w:start w:val="1"/>
      <w:numFmt w:val="decimal"/>
      <w:lvlText w:val="(%1)"/>
      <w:lvlJc w:val="left"/>
      <w:pPr>
        <w:ind w:left="720" w:hanging="360"/>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8DE1032"/>
    <w:multiLevelType w:val="hybridMultilevel"/>
    <w:tmpl w:val="B3BEF312"/>
    <w:lvl w:ilvl="0" w:tplc="82E4D482">
      <w:start w:val="1"/>
      <w:numFmt w:val="lowerLetter"/>
      <w:lvlText w:val="%1)"/>
      <w:lvlJc w:val="left"/>
      <w:pPr>
        <w:ind w:left="720" w:hanging="360"/>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ADE4FB0"/>
    <w:multiLevelType w:val="hybridMultilevel"/>
    <w:tmpl w:val="80D4BF08"/>
    <w:lvl w:ilvl="0" w:tplc="041F0017">
      <w:start w:val="1"/>
      <w:numFmt w:val="lowerLetter"/>
      <w:lvlText w:val="%1)"/>
      <w:lvlJc w:val="left"/>
      <w:pPr>
        <w:ind w:left="720" w:hanging="360"/>
      </w:pPr>
    </w:lvl>
    <w:lvl w:ilvl="1" w:tplc="1FE62266">
      <w:start w:val="1"/>
      <w:numFmt w:val="lowerLetter"/>
      <w:lvlText w:val="%2.)"/>
      <w:lvlJc w:val="left"/>
      <w:pPr>
        <w:ind w:left="1440"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D2E7ECC"/>
    <w:multiLevelType w:val="hybridMultilevel"/>
    <w:tmpl w:val="D2023ED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D942F6D"/>
    <w:multiLevelType w:val="hybridMultilevel"/>
    <w:tmpl w:val="40E88668"/>
    <w:lvl w:ilvl="0" w:tplc="49E2D342">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E0E18BF"/>
    <w:multiLevelType w:val="hybridMultilevel"/>
    <w:tmpl w:val="24C64696"/>
    <w:lvl w:ilvl="0" w:tplc="725CC8B4">
      <w:start w:val="1"/>
      <w:numFmt w:val="decimal"/>
      <w:lvlText w:val="(%1)"/>
      <w:lvlJc w:val="left"/>
      <w:pPr>
        <w:ind w:left="720" w:hanging="360"/>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E577BA9"/>
    <w:multiLevelType w:val="hybridMultilevel"/>
    <w:tmpl w:val="3A30C7A2"/>
    <w:lvl w:ilvl="0" w:tplc="38B26CD0">
      <w:start w:val="1"/>
      <w:numFmt w:val="lowerLetter"/>
      <w:lvlText w:val="%1)"/>
      <w:lvlJc w:val="left"/>
      <w:pPr>
        <w:ind w:left="720" w:hanging="360"/>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ECE4A29"/>
    <w:multiLevelType w:val="hybridMultilevel"/>
    <w:tmpl w:val="0D027E68"/>
    <w:lvl w:ilvl="0" w:tplc="821838B0">
      <w:start w:val="1"/>
      <w:numFmt w:val="lowerLetter"/>
      <w:lvlText w:val="%1.)"/>
      <w:lvlJc w:val="left"/>
      <w:pPr>
        <w:ind w:left="1068" w:hanging="360"/>
      </w:pPr>
      <w:rPr>
        <w:rFonts w:hint="default"/>
        <w:b/>
        <w:u w:val="single"/>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nsid w:val="5FBC072C"/>
    <w:multiLevelType w:val="hybridMultilevel"/>
    <w:tmpl w:val="8788E6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76A0BF4"/>
    <w:multiLevelType w:val="hybridMultilevel"/>
    <w:tmpl w:val="72409E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3D57F0F"/>
    <w:multiLevelType w:val="hybridMultilevel"/>
    <w:tmpl w:val="89BC749A"/>
    <w:lvl w:ilvl="0" w:tplc="DA36CD96">
      <w:start w:val="1"/>
      <w:numFmt w:val="lowerLetter"/>
      <w:lvlText w:val="%1.)"/>
      <w:lvlJc w:val="left"/>
      <w:pPr>
        <w:ind w:left="1353" w:hanging="360"/>
      </w:pPr>
      <w:rPr>
        <w:rFonts w:hint="default"/>
        <w:b/>
      </w:rPr>
    </w:lvl>
    <w:lvl w:ilvl="1" w:tplc="041F0019">
      <w:start w:val="1"/>
      <w:numFmt w:val="lowerLetter"/>
      <w:lvlText w:val="%2."/>
      <w:lvlJc w:val="left"/>
      <w:pPr>
        <w:ind w:left="2073" w:hanging="360"/>
      </w:pPr>
    </w:lvl>
    <w:lvl w:ilvl="2" w:tplc="041F001B">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33">
    <w:nsid w:val="75213CB1"/>
    <w:multiLevelType w:val="hybridMultilevel"/>
    <w:tmpl w:val="14963DAE"/>
    <w:lvl w:ilvl="0" w:tplc="041F000F">
      <w:start w:val="1"/>
      <w:numFmt w:val="decimal"/>
      <w:lvlText w:val="%1."/>
      <w:lvlJc w:val="left"/>
      <w:pPr>
        <w:ind w:left="720" w:hanging="360"/>
      </w:pPr>
      <w:rPr>
        <w:rFonts w:hint="default"/>
        <w:b w:val="0"/>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79A34235"/>
    <w:multiLevelType w:val="hybridMultilevel"/>
    <w:tmpl w:val="1D2A1756"/>
    <w:lvl w:ilvl="0" w:tplc="1848FF7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24"/>
  </w:num>
  <w:num w:numId="3">
    <w:abstractNumId w:val="12"/>
  </w:num>
  <w:num w:numId="4">
    <w:abstractNumId w:val="4"/>
  </w:num>
  <w:num w:numId="5">
    <w:abstractNumId w:val="32"/>
  </w:num>
  <w:num w:numId="6">
    <w:abstractNumId w:val="11"/>
  </w:num>
  <w:num w:numId="7">
    <w:abstractNumId w:val="29"/>
  </w:num>
  <w:num w:numId="8">
    <w:abstractNumId w:val="16"/>
  </w:num>
  <w:num w:numId="9">
    <w:abstractNumId w:val="26"/>
  </w:num>
  <w:num w:numId="10">
    <w:abstractNumId w:val="30"/>
  </w:num>
  <w:num w:numId="11">
    <w:abstractNumId w:val="20"/>
  </w:num>
  <w:num w:numId="12">
    <w:abstractNumId w:val="15"/>
  </w:num>
  <w:num w:numId="13">
    <w:abstractNumId w:val="8"/>
  </w:num>
  <w:num w:numId="14">
    <w:abstractNumId w:val="10"/>
  </w:num>
  <w:num w:numId="15">
    <w:abstractNumId w:val="17"/>
  </w:num>
  <w:num w:numId="16">
    <w:abstractNumId w:val="31"/>
  </w:num>
  <w:num w:numId="17">
    <w:abstractNumId w:val="14"/>
  </w:num>
  <w:num w:numId="18">
    <w:abstractNumId w:val="7"/>
  </w:num>
  <w:num w:numId="19">
    <w:abstractNumId w:val="2"/>
  </w:num>
  <w:num w:numId="20">
    <w:abstractNumId w:val="3"/>
  </w:num>
  <w:num w:numId="21">
    <w:abstractNumId w:val="1"/>
  </w:num>
  <w:num w:numId="22">
    <w:abstractNumId w:val="22"/>
  </w:num>
  <w:num w:numId="23">
    <w:abstractNumId w:val="23"/>
  </w:num>
  <w:num w:numId="24">
    <w:abstractNumId w:val="27"/>
  </w:num>
  <w:num w:numId="25">
    <w:abstractNumId w:val="21"/>
  </w:num>
  <w:num w:numId="26">
    <w:abstractNumId w:val="34"/>
  </w:num>
  <w:num w:numId="27">
    <w:abstractNumId w:val="28"/>
  </w:num>
  <w:num w:numId="28">
    <w:abstractNumId w:val="6"/>
  </w:num>
  <w:num w:numId="29">
    <w:abstractNumId w:val="19"/>
  </w:num>
  <w:num w:numId="30">
    <w:abstractNumId w:val="5"/>
  </w:num>
  <w:num w:numId="31">
    <w:abstractNumId w:val="13"/>
  </w:num>
  <w:num w:numId="32">
    <w:abstractNumId w:val="33"/>
  </w:num>
  <w:num w:numId="33">
    <w:abstractNumId w:val="0"/>
  </w:num>
  <w:num w:numId="34">
    <w:abstractNumId w:val="18"/>
  </w:num>
  <w:num w:numId="35">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82F"/>
    <w:rsid w:val="0000019C"/>
    <w:rsid w:val="00000987"/>
    <w:rsid w:val="0000101D"/>
    <w:rsid w:val="00010DCB"/>
    <w:rsid w:val="000254B9"/>
    <w:rsid w:val="00025C1B"/>
    <w:rsid w:val="000404D7"/>
    <w:rsid w:val="00041754"/>
    <w:rsid w:val="000422C2"/>
    <w:rsid w:val="0004435D"/>
    <w:rsid w:val="0004652E"/>
    <w:rsid w:val="000521B7"/>
    <w:rsid w:val="000524F4"/>
    <w:rsid w:val="00056312"/>
    <w:rsid w:val="00057A7E"/>
    <w:rsid w:val="00061D56"/>
    <w:rsid w:val="00065181"/>
    <w:rsid w:val="000669BB"/>
    <w:rsid w:val="00077488"/>
    <w:rsid w:val="000814D0"/>
    <w:rsid w:val="00081CD7"/>
    <w:rsid w:val="000847BC"/>
    <w:rsid w:val="00096AB9"/>
    <w:rsid w:val="000A04EA"/>
    <w:rsid w:val="000A053B"/>
    <w:rsid w:val="000B18A2"/>
    <w:rsid w:val="000B3996"/>
    <w:rsid w:val="000B49CC"/>
    <w:rsid w:val="000C02E0"/>
    <w:rsid w:val="000C7C6E"/>
    <w:rsid w:val="000D536F"/>
    <w:rsid w:val="000D6D33"/>
    <w:rsid w:val="000E21C3"/>
    <w:rsid w:val="0010264E"/>
    <w:rsid w:val="00105FC5"/>
    <w:rsid w:val="00113614"/>
    <w:rsid w:val="0011491E"/>
    <w:rsid w:val="001217E3"/>
    <w:rsid w:val="00123E63"/>
    <w:rsid w:val="001243F4"/>
    <w:rsid w:val="00136F39"/>
    <w:rsid w:val="0013733A"/>
    <w:rsid w:val="00143A59"/>
    <w:rsid w:val="0014615E"/>
    <w:rsid w:val="00151904"/>
    <w:rsid w:val="001540D0"/>
    <w:rsid w:val="0016747B"/>
    <w:rsid w:val="001805E1"/>
    <w:rsid w:val="001841E9"/>
    <w:rsid w:val="001850F8"/>
    <w:rsid w:val="0018667A"/>
    <w:rsid w:val="001974EA"/>
    <w:rsid w:val="001A4204"/>
    <w:rsid w:val="001B19CC"/>
    <w:rsid w:val="001B329E"/>
    <w:rsid w:val="001B3ABA"/>
    <w:rsid w:val="001C20A7"/>
    <w:rsid w:val="001C23B7"/>
    <w:rsid w:val="001C23C9"/>
    <w:rsid w:val="001D7DAC"/>
    <w:rsid w:val="001F2A6D"/>
    <w:rsid w:val="001F3657"/>
    <w:rsid w:val="001F37F5"/>
    <w:rsid w:val="001F52A9"/>
    <w:rsid w:val="001F55B5"/>
    <w:rsid w:val="001F7C40"/>
    <w:rsid w:val="0020083D"/>
    <w:rsid w:val="002015F9"/>
    <w:rsid w:val="00202E37"/>
    <w:rsid w:val="00202F91"/>
    <w:rsid w:val="00203EFA"/>
    <w:rsid w:val="002042B3"/>
    <w:rsid w:val="00205EC0"/>
    <w:rsid w:val="00216550"/>
    <w:rsid w:val="002177A1"/>
    <w:rsid w:val="00220699"/>
    <w:rsid w:val="00223A45"/>
    <w:rsid w:val="00230A9C"/>
    <w:rsid w:val="0023439F"/>
    <w:rsid w:val="00236778"/>
    <w:rsid w:val="002541E1"/>
    <w:rsid w:val="00256CA4"/>
    <w:rsid w:val="002603F5"/>
    <w:rsid w:val="0026132C"/>
    <w:rsid w:val="00263547"/>
    <w:rsid w:val="00263965"/>
    <w:rsid w:val="00280345"/>
    <w:rsid w:val="00287A85"/>
    <w:rsid w:val="002930A5"/>
    <w:rsid w:val="00293F99"/>
    <w:rsid w:val="002945C7"/>
    <w:rsid w:val="002958CF"/>
    <w:rsid w:val="00295A2E"/>
    <w:rsid w:val="002967B2"/>
    <w:rsid w:val="002B0E19"/>
    <w:rsid w:val="002B22E1"/>
    <w:rsid w:val="002B64D3"/>
    <w:rsid w:val="002C01E9"/>
    <w:rsid w:val="002C6D48"/>
    <w:rsid w:val="002D264E"/>
    <w:rsid w:val="002D4C02"/>
    <w:rsid w:val="002D7BC5"/>
    <w:rsid w:val="002E1B11"/>
    <w:rsid w:val="002E4C64"/>
    <w:rsid w:val="003004B1"/>
    <w:rsid w:val="0030203F"/>
    <w:rsid w:val="0030454C"/>
    <w:rsid w:val="003065CC"/>
    <w:rsid w:val="003222BB"/>
    <w:rsid w:val="00336EAE"/>
    <w:rsid w:val="003405DB"/>
    <w:rsid w:val="00342506"/>
    <w:rsid w:val="00356313"/>
    <w:rsid w:val="0036396E"/>
    <w:rsid w:val="0036636B"/>
    <w:rsid w:val="0036657E"/>
    <w:rsid w:val="00366F3F"/>
    <w:rsid w:val="0037218A"/>
    <w:rsid w:val="003739DC"/>
    <w:rsid w:val="00382791"/>
    <w:rsid w:val="00386818"/>
    <w:rsid w:val="00390082"/>
    <w:rsid w:val="0039060A"/>
    <w:rsid w:val="00391365"/>
    <w:rsid w:val="0039524A"/>
    <w:rsid w:val="00395348"/>
    <w:rsid w:val="00397685"/>
    <w:rsid w:val="003C032B"/>
    <w:rsid w:val="003C39E9"/>
    <w:rsid w:val="003C50CB"/>
    <w:rsid w:val="003C71FF"/>
    <w:rsid w:val="003E0B7B"/>
    <w:rsid w:val="003E7C2C"/>
    <w:rsid w:val="003F4334"/>
    <w:rsid w:val="00411C31"/>
    <w:rsid w:val="00414E9E"/>
    <w:rsid w:val="00424062"/>
    <w:rsid w:val="0043208D"/>
    <w:rsid w:val="00436BCB"/>
    <w:rsid w:val="00445048"/>
    <w:rsid w:val="00452B5B"/>
    <w:rsid w:val="004536E0"/>
    <w:rsid w:val="00462746"/>
    <w:rsid w:val="00466AA0"/>
    <w:rsid w:val="00475119"/>
    <w:rsid w:val="00484903"/>
    <w:rsid w:val="00485E13"/>
    <w:rsid w:val="00487F22"/>
    <w:rsid w:val="00491909"/>
    <w:rsid w:val="0049407B"/>
    <w:rsid w:val="004960B1"/>
    <w:rsid w:val="004A0AB7"/>
    <w:rsid w:val="004A1283"/>
    <w:rsid w:val="004B4471"/>
    <w:rsid w:val="004C0EFA"/>
    <w:rsid w:val="004D509E"/>
    <w:rsid w:val="004E23A0"/>
    <w:rsid w:val="004F11BA"/>
    <w:rsid w:val="004F6E44"/>
    <w:rsid w:val="004F7EAA"/>
    <w:rsid w:val="005047AF"/>
    <w:rsid w:val="00510C44"/>
    <w:rsid w:val="00511057"/>
    <w:rsid w:val="00525198"/>
    <w:rsid w:val="00541180"/>
    <w:rsid w:val="00543778"/>
    <w:rsid w:val="00573F0B"/>
    <w:rsid w:val="00585C6B"/>
    <w:rsid w:val="00590EC0"/>
    <w:rsid w:val="00592255"/>
    <w:rsid w:val="00595021"/>
    <w:rsid w:val="00597A1E"/>
    <w:rsid w:val="005A5735"/>
    <w:rsid w:val="005B258A"/>
    <w:rsid w:val="005B500A"/>
    <w:rsid w:val="005C15F3"/>
    <w:rsid w:val="005C2258"/>
    <w:rsid w:val="005C65AA"/>
    <w:rsid w:val="005E3254"/>
    <w:rsid w:val="005F2164"/>
    <w:rsid w:val="005F24E4"/>
    <w:rsid w:val="00612B55"/>
    <w:rsid w:val="0062156C"/>
    <w:rsid w:val="00622488"/>
    <w:rsid w:val="0062671A"/>
    <w:rsid w:val="006335F9"/>
    <w:rsid w:val="00634B92"/>
    <w:rsid w:val="00636E30"/>
    <w:rsid w:val="0064068A"/>
    <w:rsid w:val="00650822"/>
    <w:rsid w:val="00652389"/>
    <w:rsid w:val="006550FA"/>
    <w:rsid w:val="006638A1"/>
    <w:rsid w:val="006640DC"/>
    <w:rsid w:val="00666CAF"/>
    <w:rsid w:val="00667E3A"/>
    <w:rsid w:val="00674023"/>
    <w:rsid w:val="00692D38"/>
    <w:rsid w:val="00692EF5"/>
    <w:rsid w:val="00693686"/>
    <w:rsid w:val="006A539C"/>
    <w:rsid w:val="006B1251"/>
    <w:rsid w:val="006B1A6C"/>
    <w:rsid w:val="006C3303"/>
    <w:rsid w:val="006E14D8"/>
    <w:rsid w:val="006E6262"/>
    <w:rsid w:val="006F5348"/>
    <w:rsid w:val="006F6B42"/>
    <w:rsid w:val="006F7AF3"/>
    <w:rsid w:val="00706ACB"/>
    <w:rsid w:val="00707962"/>
    <w:rsid w:val="00712D04"/>
    <w:rsid w:val="00716614"/>
    <w:rsid w:val="0071754B"/>
    <w:rsid w:val="0072051B"/>
    <w:rsid w:val="0073207F"/>
    <w:rsid w:val="0074301D"/>
    <w:rsid w:val="007432D2"/>
    <w:rsid w:val="00744057"/>
    <w:rsid w:val="00744904"/>
    <w:rsid w:val="00746F81"/>
    <w:rsid w:val="00747C30"/>
    <w:rsid w:val="0076121E"/>
    <w:rsid w:val="00766E8E"/>
    <w:rsid w:val="007710C8"/>
    <w:rsid w:val="0078250A"/>
    <w:rsid w:val="00791A67"/>
    <w:rsid w:val="007A1012"/>
    <w:rsid w:val="007A1155"/>
    <w:rsid w:val="007C2D0B"/>
    <w:rsid w:val="007D1282"/>
    <w:rsid w:val="007D3B23"/>
    <w:rsid w:val="007D5ECE"/>
    <w:rsid w:val="007E1C00"/>
    <w:rsid w:val="007E2D83"/>
    <w:rsid w:val="007E32D3"/>
    <w:rsid w:val="007E75AE"/>
    <w:rsid w:val="007E7937"/>
    <w:rsid w:val="007F71D6"/>
    <w:rsid w:val="0080583E"/>
    <w:rsid w:val="00811804"/>
    <w:rsid w:val="008226ED"/>
    <w:rsid w:val="00823815"/>
    <w:rsid w:val="008263AC"/>
    <w:rsid w:val="00832116"/>
    <w:rsid w:val="00834DBD"/>
    <w:rsid w:val="00835344"/>
    <w:rsid w:val="00860758"/>
    <w:rsid w:val="00871434"/>
    <w:rsid w:val="00884E24"/>
    <w:rsid w:val="0088797C"/>
    <w:rsid w:val="008950A0"/>
    <w:rsid w:val="008B382F"/>
    <w:rsid w:val="008B6C27"/>
    <w:rsid w:val="008C1A70"/>
    <w:rsid w:val="008C4F4E"/>
    <w:rsid w:val="008D5163"/>
    <w:rsid w:val="008D6BC0"/>
    <w:rsid w:val="008D7B1A"/>
    <w:rsid w:val="008E5111"/>
    <w:rsid w:val="008E668D"/>
    <w:rsid w:val="008E68D9"/>
    <w:rsid w:val="008F13D6"/>
    <w:rsid w:val="008F1ADE"/>
    <w:rsid w:val="009022F7"/>
    <w:rsid w:val="0091144D"/>
    <w:rsid w:val="0092479F"/>
    <w:rsid w:val="009304AF"/>
    <w:rsid w:val="00933706"/>
    <w:rsid w:val="009400C5"/>
    <w:rsid w:val="0094592D"/>
    <w:rsid w:val="00947046"/>
    <w:rsid w:val="00954A09"/>
    <w:rsid w:val="009627FA"/>
    <w:rsid w:val="0096613C"/>
    <w:rsid w:val="00966BB7"/>
    <w:rsid w:val="009703B1"/>
    <w:rsid w:val="00970A39"/>
    <w:rsid w:val="00981CCF"/>
    <w:rsid w:val="009839A0"/>
    <w:rsid w:val="00984CE7"/>
    <w:rsid w:val="0098636F"/>
    <w:rsid w:val="00986DD4"/>
    <w:rsid w:val="009910E5"/>
    <w:rsid w:val="009916A1"/>
    <w:rsid w:val="00993004"/>
    <w:rsid w:val="0099613A"/>
    <w:rsid w:val="009979D6"/>
    <w:rsid w:val="009A533B"/>
    <w:rsid w:val="009A60EE"/>
    <w:rsid w:val="009A7A39"/>
    <w:rsid w:val="009A7CDF"/>
    <w:rsid w:val="009B0E31"/>
    <w:rsid w:val="009B189C"/>
    <w:rsid w:val="009B63EE"/>
    <w:rsid w:val="009B7AC4"/>
    <w:rsid w:val="009C4557"/>
    <w:rsid w:val="009C5CF9"/>
    <w:rsid w:val="009C6757"/>
    <w:rsid w:val="009E0FB4"/>
    <w:rsid w:val="009E1BB2"/>
    <w:rsid w:val="009E4A77"/>
    <w:rsid w:val="009E4AD4"/>
    <w:rsid w:val="009F0432"/>
    <w:rsid w:val="009F069D"/>
    <w:rsid w:val="009F0FF8"/>
    <w:rsid w:val="00A03FE0"/>
    <w:rsid w:val="00A06F6A"/>
    <w:rsid w:val="00A107A4"/>
    <w:rsid w:val="00A12299"/>
    <w:rsid w:val="00A13B5B"/>
    <w:rsid w:val="00A159C5"/>
    <w:rsid w:val="00A2190B"/>
    <w:rsid w:val="00A24430"/>
    <w:rsid w:val="00A271C3"/>
    <w:rsid w:val="00A30315"/>
    <w:rsid w:val="00A50206"/>
    <w:rsid w:val="00A52B0E"/>
    <w:rsid w:val="00A61251"/>
    <w:rsid w:val="00A64019"/>
    <w:rsid w:val="00A6581F"/>
    <w:rsid w:val="00A7323C"/>
    <w:rsid w:val="00A73FB3"/>
    <w:rsid w:val="00A845E3"/>
    <w:rsid w:val="00A90F51"/>
    <w:rsid w:val="00A97E97"/>
    <w:rsid w:val="00AA2775"/>
    <w:rsid w:val="00AA2D04"/>
    <w:rsid w:val="00AA62EF"/>
    <w:rsid w:val="00AB1138"/>
    <w:rsid w:val="00AC76CD"/>
    <w:rsid w:val="00AD1958"/>
    <w:rsid w:val="00AE30E7"/>
    <w:rsid w:val="00AF3932"/>
    <w:rsid w:val="00AF7796"/>
    <w:rsid w:val="00B05FC7"/>
    <w:rsid w:val="00B314A0"/>
    <w:rsid w:val="00B36F40"/>
    <w:rsid w:val="00B37451"/>
    <w:rsid w:val="00B43BB3"/>
    <w:rsid w:val="00B47DE9"/>
    <w:rsid w:val="00B503D3"/>
    <w:rsid w:val="00B530AC"/>
    <w:rsid w:val="00B56AD0"/>
    <w:rsid w:val="00B573AE"/>
    <w:rsid w:val="00B64EBA"/>
    <w:rsid w:val="00B661C3"/>
    <w:rsid w:val="00B72810"/>
    <w:rsid w:val="00B740FB"/>
    <w:rsid w:val="00B76189"/>
    <w:rsid w:val="00B80A96"/>
    <w:rsid w:val="00B86015"/>
    <w:rsid w:val="00B87713"/>
    <w:rsid w:val="00BA0C25"/>
    <w:rsid w:val="00BA4340"/>
    <w:rsid w:val="00BB0904"/>
    <w:rsid w:val="00BB090E"/>
    <w:rsid w:val="00BC090F"/>
    <w:rsid w:val="00BC50EA"/>
    <w:rsid w:val="00BC7DA7"/>
    <w:rsid w:val="00BD12C8"/>
    <w:rsid w:val="00BD2BA2"/>
    <w:rsid w:val="00BD7307"/>
    <w:rsid w:val="00BE0092"/>
    <w:rsid w:val="00BE79A5"/>
    <w:rsid w:val="00BF3C74"/>
    <w:rsid w:val="00BF4769"/>
    <w:rsid w:val="00BF4D5E"/>
    <w:rsid w:val="00BF6BF6"/>
    <w:rsid w:val="00C01BC7"/>
    <w:rsid w:val="00C01CA2"/>
    <w:rsid w:val="00C116AA"/>
    <w:rsid w:val="00C16BFF"/>
    <w:rsid w:val="00C206A0"/>
    <w:rsid w:val="00C26239"/>
    <w:rsid w:val="00C27AC2"/>
    <w:rsid w:val="00C303CD"/>
    <w:rsid w:val="00C3227D"/>
    <w:rsid w:val="00C42251"/>
    <w:rsid w:val="00C46667"/>
    <w:rsid w:val="00C52DF7"/>
    <w:rsid w:val="00C53038"/>
    <w:rsid w:val="00C53D79"/>
    <w:rsid w:val="00C54DDF"/>
    <w:rsid w:val="00C55F80"/>
    <w:rsid w:val="00C651E4"/>
    <w:rsid w:val="00C805A9"/>
    <w:rsid w:val="00C84E03"/>
    <w:rsid w:val="00C92775"/>
    <w:rsid w:val="00CA090C"/>
    <w:rsid w:val="00CA2E24"/>
    <w:rsid w:val="00CA4501"/>
    <w:rsid w:val="00CA4745"/>
    <w:rsid w:val="00CA5D53"/>
    <w:rsid w:val="00CA75E4"/>
    <w:rsid w:val="00CB25B3"/>
    <w:rsid w:val="00CB4611"/>
    <w:rsid w:val="00CB622E"/>
    <w:rsid w:val="00CB63DF"/>
    <w:rsid w:val="00CB6A7F"/>
    <w:rsid w:val="00CC0C2B"/>
    <w:rsid w:val="00CC4EBF"/>
    <w:rsid w:val="00CC58E3"/>
    <w:rsid w:val="00CD5F24"/>
    <w:rsid w:val="00CE1732"/>
    <w:rsid w:val="00CF477F"/>
    <w:rsid w:val="00CF66DF"/>
    <w:rsid w:val="00CF68B9"/>
    <w:rsid w:val="00D000DB"/>
    <w:rsid w:val="00D01A64"/>
    <w:rsid w:val="00D01E2F"/>
    <w:rsid w:val="00D11AA0"/>
    <w:rsid w:val="00D126C9"/>
    <w:rsid w:val="00D15AE2"/>
    <w:rsid w:val="00D21D66"/>
    <w:rsid w:val="00D23FA1"/>
    <w:rsid w:val="00D27B8D"/>
    <w:rsid w:val="00D3136D"/>
    <w:rsid w:val="00D36613"/>
    <w:rsid w:val="00D3695E"/>
    <w:rsid w:val="00D60779"/>
    <w:rsid w:val="00D66DA2"/>
    <w:rsid w:val="00D75AE6"/>
    <w:rsid w:val="00D76970"/>
    <w:rsid w:val="00D77BFB"/>
    <w:rsid w:val="00D8230A"/>
    <w:rsid w:val="00D83F69"/>
    <w:rsid w:val="00D915F2"/>
    <w:rsid w:val="00D92BE2"/>
    <w:rsid w:val="00D94446"/>
    <w:rsid w:val="00DD0DFF"/>
    <w:rsid w:val="00DD13F4"/>
    <w:rsid w:val="00DD704C"/>
    <w:rsid w:val="00DE5931"/>
    <w:rsid w:val="00DF092C"/>
    <w:rsid w:val="00DF1772"/>
    <w:rsid w:val="00DF1F08"/>
    <w:rsid w:val="00DF35F3"/>
    <w:rsid w:val="00DF5AE1"/>
    <w:rsid w:val="00DF6B12"/>
    <w:rsid w:val="00E026B4"/>
    <w:rsid w:val="00E125A5"/>
    <w:rsid w:val="00E20EBD"/>
    <w:rsid w:val="00E221F0"/>
    <w:rsid w:val="00E22DF9"/>
    <w:rsid w:val="00E339DF"/>
    <w:rsid w:val="00E348A3"/>
    <w:rsid w:val="00E35317"/>
    <w:rsid w:val="00E436BA"/>
    <w:rsid w:val="00E53F27"/>
    <w:rsid w:val="00E542F4"/>
    <w:rsid w:val="00E57A0C"/>
    <w:rsid w:val="00E63F68"/>
    <w:rsid w:val="00E64045"/>
    <w:rsid w:val="00E64FB8"/>
    <w:rsid w:val="00E74931"/>
    <w:rsid w:val="00E76C19"/>
    <w:rsid w:val="00E8388D"/>
    <w:rsid w:val="00E91387"/>
    <w:rsid w:val="00E945F3"/>
    <w:rsid w:val="00E954EB"/>
    <w:rsid w:val="00EA03BB"/>
    <w:rsid w:val="00EA09B4"/>
    <w:rsid w:val="00EA2984"/>
    <w:rsid w:val="00EA43B2"/>
    <w:rsid w:val="00EA5149"/>
    <w:rsid w:val="00EB00C8"/>
    <w:rsid w:val="00EB6C9C"/>
    <w:rsid w:val="00ED1796"/>
    <w:rsid w:val="00ED3BA0"/>
    <w:rsid w:val="00ED3BA4"/>
    <w:rsid w:val="00ED6BA0"/>
    <w:rsid w:val="00EF7F4E"/>
    <w:rsid w:val="00F046F3"/>
    <w:rsid w:val="00F0559A"/>
    <w:rsid w:val="00F07E0A"/>
    <w:rsid w:val="00F07F32"/>
    <w:rsid w:val="00F11DCF"/>
    <w:rsid w:val="00F2355A"/>
    <w:rsid w:val="00F26258"/>
    <w:rsid w:val="00F30A03"/>
    <w:rsid w:val="00F31BC5"/>
    <w:rsid w:val="00F342CC"/>
    <w:rsid w:val="00F34D11"/>
    <w:rsid w:val="00F36122"/>
    <w:rsid w:val="00F43C43"/>
    <w:rsid w:val="00F452ED"/>
    <w:rsid w:val="00F5637F"/>
    <w:rsid w:val="00F60BB9"/>
    <w:rsid w:val="00F73969"/>
    <w:rsid w:val="00F75ED5"/>
    <w:rsid w:val="00F76EA7"/>
    <w:rsid w:val="00F81578"/>
    <w:rsid w:val="00F93745"/>
    <w:rsid w:val="00F94206"/>
    <w:rsid w:val="00F97788"/>
    <w:rsid w:val="00FA28E3"/>
    <w:rsid w:val="00FC1BDF"/>
    <w:rsid w:val="00FC6D3F"/>
    <w:rsid w:val="00FE15A1"/>
    <w:rsid w:val="00FE5D02"/>
    <w:rsid w:val="00FF108F"/>
    <w:rsid w:val="00FF3ED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82152"/>
  <w15:docId w15:val="{7280000F-23F3-4A80-B5C8-36310BE3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A96"/>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F2355A"/>
    <w:pPr>
      <w:keepNext/>
      <w:jc w:val="center"/>
      <w:outlineLvl w:val="0"/>
    </w:pPr>
    <w:rPr>
      <w:b/>
      <w:i/>
      <w:sz w:val="56"/>
      <w:lang w:val="x-none" w:eastAsia="x-none"/>
    </w:rPr>
  </w:style>
  <w:style w:type="paragraph" w:styleId="Balk2">
    <w:name w:val="heading 2"/>
    <w:basedOn w:val="Normal"/>
    <w:next w:val="Normal"/>
    <w:link w:val="Balk2Char"/>
    <w:uiPriority w:val="9"/>
    <w:unhideWhenUsed/>
    <w:qFormat/>
    <w:rsid w:val="00452B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F2355A"/>
    <w:pPr>
      <w:keepNext/>
      <w:jc w:val="center"/>
      <w:outlineLvl w:val="2"/>
    </w:pPr>
    <w:rPr>
      <w:b/>
      <w:sz w:val="24"/>
      <w:u w:val="single"/>
      <w:lang w:val="x-none" w:eastAsia="x-none"/>
    </w:rPr>
  </w:style>
  <w:style w:type="paragraph" w:styleId="Balk4">
    <w:name w:val="heading 4"/>
    <w:basedOn w:val="Normal"/>
    <w:next w:val="Normal"/>
    <w:link w:val="Balk4Char"/>
    <w:qFormat/>
    <w:rsid w:val="00F2355A"/>
    <w:pPr>
      <w:keepNext/>
      <w:jc w:val="center"/>
      <w:outlineLvl w:val="3"/>
    </w:pPr>
    <w:rPr>
      <w:b/>
      <w:sz w:val="28"/>
      <w:u w:val="single"/>
      <w:lang w:val="x-none" w:eastAsia="x-none"/>
    </w:rPr>
  </w:style>
  <w:style w:type="paragraph" w:styleId="Balk5">
    <w:name w:val="heading 5"/>
    <w:basedOn w:val="Normal"/>
    <w:next w:val="Normal"/>
    <w:link w:val="Balk5Char"/>
    <w:qFormat/>
    <w:rsid w:val="00F2355A"/>
    <w:pPr>
      <w:keepNext/>
      <w:jc w:val="both"/>
      <w:outlineLvl w:val="4"/>
    </w:pPr>
    <w:rPr>
      <w:b/>
      <w:sz w:val="24"/>
      <w:u w:val="single"/>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2355A"/>
    <w:rPr>
      <w:rFonts w:ascii="Times New Roman" w:eastAsia="Times New Roman" w:hAnsi="Times New Roman" w:cs="Times New Roman"/>
      <w:b/>
      <w:i/>
      <w:sz w:val="56"/>
      <w:szCs w:val="20"/>
      <w:lang w:val="x-none" w:eastAsia="x-none"/>
    </w:rPr>
  </w:style>
  <w:style w:type="character" w:customStyle="1" w:styleId="Balk3Char">
    <w:name w:val="Başlık 3 Char"/>
    <w:basedOn w:val="VarsaylanParagrafYazTipi"/>
    <w:link w:val="Balk3"/>
    <w:rsid w:val="00F2355A"/>
    <w:rPr>
      <w:rFonts w:ascii="Times New Roman" w:eastAsia="Times New Roman" w:hAnsi="Times New Roman" w:cs="Times New Roman"/>
      <w:b/>
      <w:sz w:val="24"/>
      <w:szCs w:val="20"/>
      <w:u w:val="single"/>
      <w:lang w:val="x-none" w:eastAsia="x-none"/>
    </w:rPr>
  </w:style>
  <w:style w:type="character" w:customStyle="1" w:styleId="Balk4Char">
    <w:name w:val="Başlık 4 Char"/>
    <w:basedOn w:val="VarsaylanParagrafYazTipi"/>
    <w:link w:val="Balk4"/>
    <w:rsid w:val="00F2355A"/>
    <w:rPr>
      <w:rFonts w:ascii="Times New Roman" w:eastAsia="Times New Roman" w:hAnsi="Times New Roman" w:cs="Times New Roman"/>
      <w:b/>
      <w:sz w:val="28"/>
      <w:szCs w:val="20"/>
      <w:u w:val="single"/>
      <w:lang w:val="x-none" w:eastAsia="x-none"/>
    </w:rPr>
  </w:style>
  <w:style w:type="character" w:customStyle="1" w:styleId="Balk5Char">
    <w:name w:val="Başlık 5 Char"/>
    <w:basedOn w:val="VarsaylanParagrafYazTipi"/>
    <w:link w:val="Balk5"/>
    <w:rsid w:val="00F2355A"/>
    <w:rPr>
      <w:rFonts w:ascii="Times New Roman" w:eastAsia="Times New Roman" w:hAnsi="Times New Roman" w:cs="Times New Roman"/>
      <w:b/>
      <w:sz w:val="24"/>
      <w:szCs w:val="20"/>
      <w:u w:val="single"/>
      <w:lang w:val="x-none" w:eastAsia="x-none"/>
    </w:rPr>
  </w:style>
  <w:style w:type="paragraph" w:styleId="GvdeMetni">
    <w:name w:val="Body Text"/>
    <w:basedOn w:val="Normal"/>
    <w:link w:val="GvdeMetniChar"/>
    <w:rsid w:val="00F2355A"/>
    <w:rPr>
      <w:b/>
      <w:sz w:val="24"/>
      <w:lang w:val="x-none" w:eastAsia="x-none"/>
    </w:rPr>
  </w:style>
  <w:style w:type="character" w:customStyle="1" w:styleId="GvdeMetniChar">
    <w:name w:val="Gövde Metni Char"/>
    <w:basedOn w:val="VarsaylanParagrafYazTipi"/>
    <w:link w:val="GvdeMetni"/>
    <w:rsid w:val="00F2355A"/>
    <w:rPr>
      <w:rFonts w:ascii="Times New Roman" w:eastAsia="Times New Roman" w:hAnsi="Times New Roman" w:cs="Times New Roman"/>
      <w:b/>
      <w:sz w:val="24"/>
      <w:szCs w:val="20"/>
      <w:lang w:val="x-none" w:eastAsia="x-none"/>
    </w:rPr>
  </w:style>
  <w:style w:type="paragraph" w:styleId="GvdeMetni2">
    <w:name w:val="Body Text 2"/>
    <w:basedOn w:val="Normal"/>
    <w:link w:val="GvdeMetni2Char"/>
    <w:rsid w:val="00F2355A"/>
    <w:pPr>
      <w:jc w:val="both"/>
    </w:pPr>
    <w:rPr>
      <w:b/>
      <w:sz w:val="24"/>
      <w:lang w:val="x-none" w:eastAsia="x-none"/>
    </w:rPr>
  </w:style>
  <w:style w:type="character" w:customStyle="1" w:styleId="GvdeMetni2Char">
    <w:name w:val="Gövde Metni 2 Char"/>
    <w:basedOn w:val="VarsaylanParagrafYazTipi"/>
    <w:link w:val="GvdeMetni2"/>
    <w:rsid w:val="00F2355A"/>
    <w:rPr>
      <w:rFonts w:ascii="Times New Roman" w:eastAsia="Times New Roman" w:hAnsi="Times New Roman" w:cs="Times New Roman"/>
      <w:b/>
      <w:sz w:val="24"/>
      <w:szCs w:val="20"/>
      <w:lang w:val="x-none" w:eastAsia="x-none"/>
    </w:rPr>
  </w:style>
  <w:style w:type="paragraph" w:styleId="Altbilgi">
    <w:name w:val="footer"/>
    <w:basedOn w:val="Normal"/>
    <w:link w:val="AltbilgiChar"/>
    <w:uiPriority w:val="99"/>
    <w:rsid w:val="00F2355A"/>
    <w:pPr>
      <w:tabs>
        <w:tab w:val="center" w:pos="4536"/>
        <w:tab w:val="right" w:pos="9072"/>
      </w:tabs>
    </w:pPr>
  </w:style>
  <w:style w:type="character" w:customStyle="1" w:styleId="AltbilgiChar">
    <w:name w:val="Altbilgi Char"/>
    <w:basedOn w:val="VarsaylanParagrafYazTipi"/>
    <w:link w:val="Altbilgi"/>
    <w:uiPriority w:val="99"/>
    <w:rsid w:val="00F2355A"/>
    <w:rPr>
      <w:rFonts w:ascii="Times New Roman" w:eastAsia="Times New Roman" w:hAnsi="Times New Roman" w:cs="Times New Roman"/>
      <w:sz w:val="20"/>
      <w:szCs w:val="20"/>
      <w:lang w:eastAsia="tr-TR"/>
    </w:rPr>
  </w:style>
  <w:style w:type="paragraph" w:styleId="GvdeMetni3">
    <w:name w:val="Body Text 3"/>
    <w:basedOn w:val="Normal"/>
    <w:link w:val="GvdeMetni3Char"/>
    <w:rsid w:val="00F2355A"/>
    <w:pPr>
      <w:spacing w:after="120"/>
    </w:pPr>
    <w:rPr>
      <w:sz w:val="16"/>
      <w:szCs w:val="16"/>
      <w:lang w:val="x-none" w:eastAsia="x-none"/>
    </w:rPr>
  </w:style>
  <w:style w:type="character" w:customStyle="1" w:styleId="GvdeMetni3Char">
    <w:name w:val="Gövde Metni 3 Char"/>
    <w:basedOn w:val="VarsaylanParagrafYazTipi"/>
    <w:link w:val="GvdeMetni3"/>
    <w:rsid w:val="00F2355A"/>
    <w:rPr>
      <w:rFonts w:ascii="Times New Roman" w:eastAsia="Times New Roman" w:hAnsi="Times New Roman" w:cs="Times New Roman"/>
      <w:sz w:val="16"/>
      <w:szCs w:val="16"/>
      <w:lang w:val="x-none" w:eastAsia="x-none"/>
    </w:rPr>
  </w:style>
  <w:style w:type="paragraph" w:styleId="KonuBal">
    <w:name w:val="Title"/>
    <w:basedOn w:val="Normal"/>
    <w:link w:val="KonuBalChar"/>
    <w:qFormat/>
    <w:rsid w:val="00F2355A"/>
    <w:pPr>
      <w:jc w:val="center"/>
    </w:pPr>
    <w:rPr>
      <w:sz w:val="24"/>
      <w:szCs w:val="24"/>
      <w:u w:val="single"/>
      <w:lang w:val="x-none" w:eastAsia="x-none"/>
    </w:rPr>
  </w:style>
  <w:style w:type="character" w:customStyle="1" w:styleId="KonuBalChar">
    <w:name w:val="Konu Başlığı Char"/>
    <w:basedOn w:val="VarsaylanParagrafYazTipi"/>
    <w:link w:val="KonuBal"/>
    <w:rsid w:val="00F2355A"/>
    <w:rPr>
      <w:rFonts w:ascii="Times New Roman" w:eastAsia="Times New Roman" w:hAnsi="Times New Roman" w:cs="Times New Roman"/>
      <w:sz w:val="24"/>
      <w:szCs w:val="24"/>
      <w:u w:val="single"/>
      <w:lang w:val="x-none" w:eastAsia="x-none"/>
    </w:rPr>
  </w:style>
  <w:style w:type="character" w:customStyle="1" w:styleId="Balk2Char">
    <w:name w:val="Başlık 2 Char"/>
    <w:basedOn w:val="VarsaylanParagrafYazTipi"/>
    <w:link w:val="Balk2"/>
    <w:uiPriority w:val="9"/>
    <w:rsid w:val="00452B5B"/>
    <w:rPr>
      <w:rFonts w:asciiTheme="majorHAnsi" w:eastAsiaTheme="majorEastAsia" w:hAnsiTheme="majorHAnsi" w:cstheme="majorBidi"/>
      <w:b/>
      <w:bCs/>
      <w:color w:val="4F81BD" w:themeColor="accent1"/>
      <w:sz w:val="26"/>
      <w:szCs w:val="26"/>
      <w:lang w:eastAsia="tr-TR"/>
    </w:rPr>
  </w:style>
  <w:style w:type="paragraph" w:styleId="GvdeMetniGirintisi">
    <w:name w:val="Body Text Indent"/>
    <w:basedOn w:val="Normal"/>
    <w:link w:val="GvdeMetniGirintisiChar"/>
    <w:uiPriority w:val="99"/>
    <w:unhideWhenUsed/>
    <w:rsid w:val="00452B5B"/>
    <w:pPr>
      <w:spacing w:after="120"/>
      <w:ind w:left="283"/>
    </w:pPr>
  </w:style>
  <w:style w:type="character" w:customStyle="1" w:styleId="GvdeMetniGirintisiChar">
    <w:name w:val="Gövde Metni Girintisi Char"/>
    <w:basedOn w:val="VarsaylanParagrafYazTipi"/>
    <w:link w:val="GvdeMetniGirintisi"/>
    <w:uiPriority w:val="99"/>
    <w:rsid w:val="00452B5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0669BB"/>
    <w:rPr>
      <w:rFonts w:ascii="Tahoma" w:hAnsi="Tahoma" w:cs="Tahoma"/>
      <w:sz w:val="16"/>
      <w:szCs w:val="16"/>
    </w:rPr>
  </w:style>
  <w:style w:type="character" w:customStyle="1" w:styleId="BalonMetniChar">
    <w:name w:val="Balon Metni Char"/>
    <w:basedOn w:val="VarsaylanParagrafYazTipi"/>
    <w:link w:val="BalonMetni"/>
    <w:uiPriority w:val="99"/>
    <w:semiHidden/>
    <w:rsid w:val="000669BB"/>
    <w:rPr>
      <w:rFonts w:ascii="Tahoma" w:eastAsia="Times New Roman" w:hAnsi="Tahoma" w:cs="Tahoma"/>
      <w:sz w:val="16"/>
      <w:szCs w:val="16"/>
      <w:lang w:eastAsia="tr-TR"/>
    </w:rPr>
  </w:style>
  <w:style w:type="paragraph" w:styleId="ListeParagraf">
    <w:name w:val="List Paragraph"/>
    <w:basedOn w:val="Normal"/>
    <w:uiPriority w:val="34"/>
    <w:qFormat/>
    <w:rsid w:val="00B86015"/>
    <w:pPr>
      <w:ind w:left="720"/>
      <w:contextualSpacing/>
    </w:pPr>
  </w:style>
  <w:style w:type="paragraph" w:styleId="stbilgi">
    <w:name w:val="header"/>
    <w:basedOn w:val="Normal"/>
    <w:link w:val="stbilgiChar"/>
    <w:uiPriority w:val="99"/>
    <w:unhideWhenUsed/>
    <w:rsid w:val="006E14D8"/>
    <w:pPr>
      <w:tabs>
        <w:tab w:val="center" w:pos="4536"/>
        <w:tab w:val="right" w:pos="9072"/>
      </w:tabs>
    </w:pPr>
  </w:style>
  <w:style w:type="character" w:customStyle="1" w:styleId="stbilgiChar">
    <w:name w:val="Üstbilgi Char"/>
    <w:basedOn w:val="VarsaylanParagrafYazTipi"/>
    <w:link w:val="stbilgi"/>
    <w:uiPriority w:val="99"/>
    <w:rsid w:val="006E14D8"/>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93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60473-65E0-4A16-AFD4-BFA557FE8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7477</Words>
  <Characters>42623</Characters>
  <Application>Microsoft Office Word</Application>
  <DocSecurity>0</DocSecurity>
  <Lines>355</Lines>
  <Paragraphs>99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Hanife KAYA</dc:creator>
  <cp:lastModifiedBy>Lenovo</cp:lastModifiedBy>
  <cp:revision>2</cp:revision>
  <cp:lastPrinted>2025-06-10T13:03:00Z</cp:lastPrinted>
  <dcterms:created xsi:type="dcterms:W3CDTF">2025-06-11T05:36:00Z</dcterms:created>
  <dcterms:modified xsi:type="dcterms:W3CDTF">2025-06-11T05:36:00Z</dcterms:modified>
</cp:coreProperties>
</file>